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4" w:rsidRPr="00817354" w:rsidRDefault="00817354" w:rsidP="00E112C3">
      <w:pPr>
        <w:pStyle w:val="a3"/>
      </w:pPr>
    </w:p>
    <w:p w:rsidR="00FD488F" w:rsidRDefault="00FD488F" w:rsidP="00E112C3">
      <w:pPr>
        <w:pStyle w:val="a3"/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3"/>
      </w:tblGrid>
      <w:tr w:rsidR="00894158" w:rsidTr="00894158">
        <w:tc>
          <w:tcPr>
            <w:tcW w:w="4961" w:type="dxa"/>
            <w:shd w:val="clear" w:color="auto" w:fill="auto"/>
          </w:tcPr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«УТВЕРЖДАЮ»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Директор ГБУ ДЮЦ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Московского района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Санкт-Петербурга «</w:t>
            </w:r>
            <w:proofErr w:type="spellStart"/>
            <w:r>
              <w:t>ЦФКСиЗ</w:t>
            </w:r>
            <w:proofErr w:type="spellEnd"/>
            <w:r>
              <w:t>»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 xml:space="preserve">____________ А.В. Пчелкин </w:t>
            </w:r>
          </w:p>
          <w:p w:rsidR="00894158" w:rsidRDefault="00C269BA" w:rsidP="000925ED">
            <w:pPr>
              <w:pStyle w:val="a3"/>
              <w:spacing w:line="240" w:lineRule="auto"/>
              <w:ind w:firstLine="0"/>
            </w:pPr>
            <w:r>
              <w:t>«___» __________ 201</w:t>
            </w:r>
            <w:r w:rsidR="000925ED">
              <w:t>6</w:t>
            </w:r>
            <w:r w:rsidR="00894158">
              <w:t>г.</w:t>
            </w:r>
          </w:p>
        </w:tc>
        <w:tc>
          <w:tcPr>
            <w:tcW w:w="4673" w:type="dxa"/>
            <w:shd w:val="clear" w:color="auto" w:fill="auto"/>
          </w:tcPr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«ПРИНЯТО»</w:t>
            </w:r>
          </w:p>
          <w:p w:rsidR="00894158" w:rsidRDefault="003F7C8D" w:rsidP="00894158">
            <w:pPr>
              <w:pStyle w:val="a3"/>
              <w:spacing w:line="240" w:lineRule="auto"/>
              <w:ind w:firstLine="0"/>
            </w:pPr>
            <w:r>
              <w:t>Общим собранием работников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ГБУ ДЮЦ Московского района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Санкт-Петербурга «</w:t>
            </w:r>
            <w:proofErr w:type="spellStart"/>
            <w:r>
              <w:t>ЦФКСиЗ</w:t>
            </w:r>
            <w:proofErr w:type="spellEnd"/>
            <w:r>
              <w:t>»</w:t>
            </w:r>
          </w:p>
          <w:p w:rsidR="00894158" w:rsidRDefault="00C269BA" w:rsidP="000925ED">
            <w:pPr>
              <w:pStyle w:val="a3"/>
              <w:spacing w:line="240" w:lineRule="auto"/>
              <w:ind w:firstLine="0"/>
            </w:pPr>
            <w:r>
              <w:t>«___» __________ 201</w:t>
            </w:r>
            <w:r w:rsidR="000925ED">
              <w:t>6</w:t>
            </w:r>
            <w:r w:rsidR="00894158">
              <w:t>г.</w:t>
            </w:r>
          </w:p>
        </w:tc>
      </w:tr>
    </w:tbl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481251" w:rsidRPr="00A213B8" w:rsidRDefault="00FD488F" w:rsidP="00A213B8">
      <w:pPr>
        <w:pStyle w:val="a3"/>
        <w:jc w:val="center"/>
        <w:rPr>
          <w:b/>
        </w:rPr>
      </w:pPr>
      <w:r w:rsidRPr="00A213B8">
        <w:rPr>
          <w:b/>
        </w:rPr>
        <w:t>ПРОГРАММА</w:t>
      </w:r>
    </w:p>
    <w:p w:rsidR="00FD488F" w:rsidRPr="00A213B8" w:rsidRDefault="00FD488F" w:rsidP="00A213B8">
      <w:pPr>
        <w:pStyle w:val="a3"/>
        <w:jc w:val="center"/>
        <w:rPr>
          <w:b/>
        </w:rPr>
      </w:pPr>
      <w:r w:rsidRPr="00A213B8">
        <w:rPr>
          <w:b/>
        </w:rPr>
        <w:t xml:space="preserve">РАЗВИТИЯ </w:t>
      </w:r>
      <w:r w:rsidR="00817354" w:rsidRPr="00A213B8">
        <w:rPr>
          <w:b/>
        </w:rPr>
        <w:t xml:space="preserve">ГБУ ДЮЦ Московского района СПб </w:t>
      </w:r>
      <w:r w:rsidR="002B16E5" w:rsidRPr="00A213B8">
        <w:rPr>
          <w:b/>
        </w:rPr>
        <w:t>«</w:t>
      </w:r>
      <w:proofErr w:type="spellStart"/>
      <w:r w:rsidR="002B16E5" w:rsidRPr="00A213B8">
        <w:rPr>
          <w:b/>
        </w:rPr>
        <w:t>ЦФКСиЗ</w:t>
      </w:r>
      <w:proofErr w:type="spellEnd"/>
      <w:r w:rsidR="002B16E5" w:rsidRPr="00A213B8">
        <w:rPr>
          <w:b/>
        </w:rPr>
        <w:t>»</w:t>
      </w:r>
    </w:p>
    <w:p w:rsidR="00FD488F" w:rsidRPr="00A213B8" w:rsidRDefault="00C269BA" w:rsidP="00A213B8">
      <w:pPr>
        <w:pStyle w:val="a3"/>
        <w:jc w:val="center"/>
        <w:rPr>
          <w:b/>
        </w:rPr>
      </w:pPr>
      <w:r>
        <w:rPr>
          <w:b/>
        </w:rPr>
        <w:t>на 2017-2020</w:t>
      </w:r>
      <w:r w:rsidR="00FD488F" w:rsidRPr="00A213B8">
        <w:rPr>
          <w:b/>
        </w:rPr>
        <w:t xml:space="preserve"> гг.</w:t>
      </w: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027B2B">
      <w:pPr>
        <w:pStyle w:val="a3"/>
        <w:ind w:firstLine="0"/>
      </w:pPr>
    </w:p>
    <w:p w:rsidR="00481251" w:rsidRDefault="00481251" w:rsidP="00E112C3">
      <w:pPr>
        <w:pStyle w:val="a3"/>
      </w:pPr>
    </w:p>
    <w:p w:rsidR="00817354" w:rsidRDefault="00817354" w:rsidP="00A213B8">
      <w:pPr>
        <w:pStyle w:val="a3"/>
        <w:ind w:firstLine="0"/>
      </w:pPr>
    </w:p>
    <w:p w:rsidR="00817354" w:rsidRPr="00A213B8" w:rsidRDefault="00817354" w:rsidP="00A213B8">
      <w:pPr>
        <w:pStyle w:val="a3"/>
        <w:jc w:val="center"/>
        <w:rPr>
          <w:b/>
        </w:rPr>
      </w:pPr>
      <w:r w:rsidRPr="00A213B8">
        <w:rPr>
          <w:b/>
        </w:rPr>
        <w:t>Санкт-Петербург</w:t>
      </w:r>
    </w:p>
    <w:p w:rsidR="00AA6558" w:rsidRPr="00A213B8" w:rsidRDefault="00817354" w:rsidP="00A213B8">
      <w:pPr>
        <w:pStyle w:val="a3"/>
        <w:jc w:val="center"/>
        <w:rPr>
          <w:b/>
        </w:rPr>
      </w:pPr>
      <w:r w:rsidRPr="00A213B8">
        <w:rPr>
          <w:b/>
        </w:rPr>
        <w:t>201</w:t>
      </w:r>
      <w:r w:rsidR="006B1E25">
        <w:rPr>
          <w:b/>
        </w:rPr>
        <w:t>6</w:t>
      </w:r>
      <w:bookmarkStart w:id="0" w:name="_GoBack"/>
      <w:bookmarkEnd w:id="0"/>
      <w:r w:rsidRPr="00A213B8">
        <w:rPr>
          <w:b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56237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A6558" w:rsidRPr="00AA6558" w:rsidRDefault="00AA6558" w:rsidP="00FE4659">
          <w:pPr>
            <w:pStyle w:val="ab"/>
          </w:pPr>
          <w:r w:rsidRPr="00AA6558">
            <w:t>СОДЕРЖАНИЕ</w:t>
          </w:r>
        </w:p>
        <w:p w:rsidR="00AA6558" w:rsidRPr="00AA6558" w:rsidRDefault="00AA6558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A65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65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65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93514" w:history="1">
            <w:r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ПАСПОРТ ПРОГРАММЫ РАЗВИТИЯ ГБУ ДЮЦ Московского района СПб и «ЦФКСиЗ» НА </w:t>
            </w:r>
            <w:r w:rsidR="00C269B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2017-2020</w:t>
            </w:r>
            <w:r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_Toc3293514 \h </w:instrTex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5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Информационная справка о «ЦФКСиЗ»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_Toc3293515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6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Основания для разработки программы развития ГБУ ДЮЦ Московского района Санкт-Петербурга «ЦФКСиЗ» на </w:t>
            </w:r>
            <w:r w:rsidR="00C269B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2017-2020</w:t>
            </w:r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уч. годы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_Toc3293516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7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внутренних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_Toc3293517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8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внутренних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_Toc3293518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9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внешних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_Toc3293519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0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развития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_Toc3293520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1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Механизмы реализации программы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_Toc3293521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2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 развития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_Toc3293522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6B1E25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3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Критерии и показатели оценки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_Toc3293523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Default="00AA6558" w:rsidP="00AA6558">
          <w:pPr>
            <w:spacing w:line="360" w:lineRule="auto"/>
          </w:pPr>
          <w:r w:rsidRPr="00AA65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2331E" w:rsidRDefault="00E2331E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A6558">
      <w:pPr>
        <w:pStyle w:val="a3"/>
        <w:ind w:firstLine="0"/>
        <w:rPr>
          <w:b/>
        </w:rPr>
      </w:pPr>
    </w:p>
    <w:p w:rsidR="00AA6558" w:rsidRPr="00A213B8" w:rsidRDefault="00AA6558" w:rsidP="00A213B8">
      <w:pPr>
        <w:pStyle w:val="a3"/>
        <w:jc w:val="center"/>
        <w:rPr>
          <w:b/>
        </w:rPr>
      </w:pPr>
    </w:p>
    <w:p w:rsidR="00817354" w:rsidRPr="00A213B8" w:rsidRDefault="003B047E" w:rsidP="00FE4659">
      <w:pPr>
        <w:pStyle w:val="1"/>
      </w:pPr>
      <w:bookmarkStart w:id="1" w:name="_Toc3293514"/>
      <w:r w:rsidRPr="00A213B8">
        <w:lastRenderedPageBreak/>
        <w:t xml:space="preserve">ПАСПОРТ ПРОГРАММЫ РАЗВИТИЯ ГБУ ДЮЦ Московского района СПб и </w:t>
      </w:r>
      <w:r w:rsidR="002040D9" w:rsidRPr="00A213B8">
        <w:t>«</w:t>
      </w:r>
      <w:proofErr w:type="spellStart"/>
      <w:r w:rsidR="002040D9" w:rsidRPr="00A213B8">
        <w:t>ЦФКСиЗ</w:t>
      </w:r>
      <w:proofErr w:type="spellEnd"/>
      <w:r w:rsidR="002B16E5" w:rsidRPr="00A213B8">
        <w:t>»</w:t>
      </w:r>
      <w:r w:rsidR="00AA12A1" w:rsidRPr="00A213B8">
        <w:t xml:space="preserve"> </w:t>
      </w:r>
      <w:r w:rsidRPr="00A213B8">
        <w:t xml:space="preserve">НА </w:t>
      </w:r>
      <w:r w:rsidR="00C269BA">
        <w:t>2017-2020</w:t>
      </w:r>
      <w:r w:rsidR="00294DC6" w:rsidRPr="00A213B8">
        <w:t xml:space="preserve"> ГОДЫ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6945"/>
      </w:tblGrid>
      <w:tr w:rsidR="003B047E" w:rsidTr="0007372B">
        <w:tc>
          <w:tcPr>
            <w:tcW w:w="2400" w:type="dxa"/>
          </w:tcPr>
          <w:p w:rsidR="003B047E" w:rsidRPr="009C6C00" w:rsidRDefault="003B047E" w:rsidP="00A213B8">
            <w:pPr>
              <w:pStyle w:val="a3"/>
              <w:spacing w:line="240" w:lineRule="auto"/>
              <w:ind w:firstLine="0"/>
            </w:pPr>
            <w:r w:rsidRPr="009C6C00">
              <w:t>Полное  наименование</w:t>
            </w:r>
          </w:p>
        </w:tc>
        <w:tc>
          <w:tcPr>
            <w:tcW w:w="6945" w:type="dxa"/>
          </w:tcPr>
          <w:p w:rsidR="003B047E" w:rsidRDefault="003B047E" w:rsidP="00A213B8">
            <w:pPr>
              <w:pStyle w:val="a3"/>
              <w:spacing w:line="240" w:lineRule="auto"/>
              <w:ind w:firstLine="0"/>
            </w:pPr>
            <w:r>
              <w:t xml:space="preserve">Программа развития </w:t>
            </w:r>
            <w:r w:rsidR="00930B29">
              <w:t>«Центра физической культуры спорта и з</w:t>
            </w:r>
            <w:r w:rsidRPr="003B047E">
              <w:t xml:space="preserve">доровья» на </w:t>
            </w:r>
            <w:r w:rsidR="00C269BA">
              <w:t>2017-2020</w:t>
            </w:r>
            <w:r w:rsidRPr="003B047E">
              <w:t xml:space="preserve"> годы.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3B047E" w:rsidP="00A213B8">
            <w:pPr>
              <w:pStyle w:val="a3"/>
              <w:spacing w:line="240" w:lineRule="auto"/>
              <w:ind w:firstLine="0"/>
            </w:pPr>
            <w:r w:rsidRPr="009C6C00">
              <w:t>Документы, послужившие основанием  для разработки</w:t>
            </w:r>
          </w:p>
        </w:tc>
        <w:tc>
          <w:tcPr>
            <w:tcW w:w="6945" w:type="dxa"/>
          </w:tcPr>
          <w:p w:rsidR="00AA12A1" w:rsidRDefault="003B047E" w:rsidP="00FB5D73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Федеральный закон от 29.12.2012 №273-ФЗ «Об образов</w:t>
            </w:r>
            <w:r w:rsidR="00AA12A1">
              <w:t>ании в Российской Федерации».</w:t>
            </w:r>
          </w:p>
          <w:p w:rsidR="00AA12A1" w:rsidRDefault="003B047E" w:rsidP="00FB5D73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 xml:space="preserve">Государственная программа Российской Федерации «Развитие образования на 2013-2020 годы», утвержденная Постановлением Правительства Российской </w:t>
            </w:r>
            <w:r w:rsidR="00AA12A1">
              <w:t>Федерации от 15.04.2014 №295.</w:t>
            </w:r>
          </w:p>
          <w:p w:rsidR="00AA12A1" w:rsidRDefault="003B047E" w:rsidP="00FB5D73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Концепция Федеральной целевой программы развития образования на 2016-2020 годы, утвержденная распоряжением Правительства Российской Фед</w:t>
            </w:r>
            <w:r w:rsidR="00AA12A1">
              <w:t>ерации от 29.12.2014 N2765-р.</w:t>
            </w:r>
          </w:p>
          <w:p w:rsidR="003B047E" w:rsidRDefault="003B047E" w:rsidP="00FB5D73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Программа «Патриотическое воспитание граждан Российской Федерации на 2016-2020 гг.» (опубликована для общественного  обсуждения).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A213B8">
            <w:pPr>
              <w:pStyle w:val="a3"/>
              <w:spacing w:line="240" w:lineRule="auto"/>
              <w:ind w:firstLine="0"/>
            </w:pPr>
            <w:r w:rsidRPr="009C6C00">
              <w:t>Разработчики</w:t>
            </w:r>
          </w:p>
        </w:tc>
        <w:tc>
          <w:tcPr>
            <w:tcW w:w="6945" w:type="dxa"/>
          </w:tcPr>
          <w:p w:rsidR="00AA12A1" w:rsidRPr="00AA12A1" w:rsidRDefault="002040D9" w:rsidP="00A213B8">
            <w:pPr>
              <w:pStyle w:val="a3"/>
              <w:spacing w:line="240" w:lineRule="auto"/>
              <w:ind w:firstLine="0"/>
            </w:pPr>
            <w:r>
              <w:t>Государственное бюджетное у</w:t>
            </w:r>
            <w:r w:rsidR="00AA12A1" w:rsidRPr="00AA12A1">
              <w:t xml:space="preserve">чреждение </w:t>
            </w:r>
            <w:r w:rsidR="0058205C">
              <w:t xml:space="preserve">дополнительного образования </w:t>
            </w:r>
            <w:r w:rsidR="00AA12A1" w:rsidRPr="00AA12A1">
              <w:t xml:space="preserve">Московского </w:t>
            </w:r>
            <w:r>
              <w:t xml:space="preserve">района Санкт-Петербурга </w:t>
            </w:r>
            <w:r w:rsidRPr="00930B29">
              <w:t>«Центр ф</w:t>
            </w:r>
            <w:r w:rsidR="00930B29" w:rsidRPr="00930B29">
              <w:t>изической культуры спорта и з</w:t>
            </w:r>
            <w:r w:rsidR="00AA12A1" w:rsidRPr="00930B29">
              <w:t>доровья»</w:t>
            </w:r>
          </w:p>
          <w:p w:rsidR="003B047E" w:rsidRDefault="003B047E" w:rsidP="00A213B8">
            <w:pPr>
              <w:pStyle w:val="a3"/>
              <w:spacing w:line="240" w:lineRule="auto"/>
              <w:ind w:firstLine="0"/>
            </w:pP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A213B8">
            <w:pPr>
              <w:pStyle w:val="a3"/>
              <w:spacing w:line="240" w:lineRule="auto"/>
              <w:ind w:firstLine="0"/>
            </w:pPr>
            <w:r w:rsidRPr="009C6C00">
              <w:t>Цели программы</w:t>
            </w:r>
          </w:p>
        </w:tc>
        <w:tc>
          <w:tcPr>
            <w:tcW w:w="6945" w:type="dxa"/>
          </w:tcPr>
          <w:p w:rsidR="00A213B8" w:rsidRDefault="00AA12A1" w:rsidP="00FB5D73">
            <w:pPr>
              <w:pStyle w:val="a3"/>
              <w:numPr>
                <w:ilvl w:val="0"/>
                <w:numId w:val="51"/>
              </w:numPr>
              <w:spacing w:line="240" w:lineRule="auto"/>
              <w:ind w:left="458"/>
            </w:pPr>
            <w:r>
              <w:t>Обеспечение высокого качества и доступности дополнительного образования физкультурно-спортивной направленности;</w:t>
            </w:r>
          </w:p>
          <w:p w:rsidR="00AA12A1" w:rsidRDefault="00AA12A1" w:rsidP="00FB5D73">
            <w:pPr>
              <w:pStyle w:val="a3"/>
              <w:numPr>
                <w:ilvl w:val="0"/>
                <w:numId w:val="51"/>
              </w:numPr>
              <w:spacing w:line="240" w:lineRule="auto"/>
              <w:ind w:left="458"/>
            </w:pPr>
            <w:r>
              <w:t xml:space="preserve">Создание </w:t>
            </w:r>
            <w:r w:rsidR="009B6ED2">
              <w:t>системы работы с детьми с ограниченными возможностями здоровья</w:t>
            </w:r>
            <w:r w:rsidR="00995D27">
              <w:t xml:space="preserve"> (далее – ОВЗ)</w:t>
            </w:r>
            <w:r>
              <w:t>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A213B8">
            <w:pPr>
              <w:pStyle w:val="a3"/>
              <w:spacing w:line="240" w:lineRule="auto"/>
              <w:ind w:firstLine="0"/>
            </w:pPr>
            <w:r w:rsidRPr="009C6C00">
              <w:t>Комплексные задачи</w:t>
            </w:r>
          </w:p>
        </w:tc>
        <w:tc>
          <w:tcPr>
            <w:tcW w:w="6945" w:type="dxa"/>
          </w:tcPr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 xml:space="preserve">Повысить качество и доступность дополнительного образования физкультурно-спортивной направленности.  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Создать информационно-методическое пространство, способствующее совершенствованию профессионального мастерства педагогов в условиях работы ФГОС.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Развивать единую информационно-образовательную среду как необходимое условие построения образовательной модели. Повысить уровень материально-технической базы и развивать инфраструктуру дополнительного образования.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Создавать условия эффективного гражданско-патриотического воспитания учащихся.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lastRenderedPageBreak/>
              <w:t>Сформировать открытую и доступную систему дополнительного образования для развития детских способностей.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Расширить формы и методы информационного взаимодействия между всеми участниками образовательного процесса.</w:t>
            </w:r>
          </w:p>
          <w:p w:rsidR="00AA12A1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 xml:space="preserve">Создать условия для сохранения психического здоровья </w:t>
            </w:r>
            <w:r w:rsidR="006C3F74">
              <w:t>учащихся</w:t>
            </w:r>
            <w:r>
              <w:t xml:space="preserve"> через повышение адаптивных возможностей личности в ходе специально организованной деятельности.</w:t>
            </w:r>
          </w:p>
          <w:p w:rsidR="003B047E" w:rsidRDefault="00AA12A1" w:rsidP="00FB5D73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Создать условия для обучения детей с ОВЗ.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294DC6" w:rsidP="00A213B8">
            <w:pPr>
              <w:pStyle w:val="a3"/>
              <w:spacing w:line="240" w:lineRule="auto"/>
              <w:ind w:firstLine="0"/>
            </w:pPr>
            <w:r w:rsidRPr="009C6C00">
              <w:lastRenderedPageBreak/>
              <w:t>Основные направления развития</w:t>
            </w:r>
          </w:p>
        </w:tc>
        <w:tc>
          <w:tcPr>
            <w:tcW w:w="6945" w:type="dxa"/>
          </w:tcPr>
          <w:p w:rsidR="00294DC6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 xml:space="preserve">Развитие </w:t>
            </w:r>
            <w:r w:rsidRPr="00294DC6">
              <w:t>качественной и доступной образо</w:t>
            </w:r>
            <w:r>
              <w:t>вательной и творческой среды;</w:t>
            </w:r>
          </w:p>
          <w:p w:rsidR="00294DC6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Р</w:t>
            </w:r>
            <w:r w:rsidRPr="00294DC6">
              <w:t xml:space="preserve">азработка </w:t>
            </w:r>
            <w:r>
              <w:t xml:space="preserve">дополнительных, общеобразовательных и </w:t>
            </w:r>
            <w:proofErr w:type="spellStart"/>
            <w:r>
              <w:t>предпроффесиональных</w:t>
            </w:r>
            <w:proofErr w:type="spellEnd"/>
            <w:r w:rsidRPr="00294DC6">
              <w:t xml:space="preserve"> программ, в которых используются современные материально-технические условия в соответствии с федеральным государственным образовате</w:t>
            </w:r>
            <w:r>
              <w:t>льным стандартом образования;</w:t>
            </w:r>
          </w:p>
          <w:p w:rsidR="00294DC6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П</w:t>
            </w:r>
            <w:r w:rsidRPr="00294DC6">
              <w:t xml:space="preserve">овышение эффективности системы дополнительного образования; </w:t>
            </w:r>
          </w:p>
          <w:p w:rsidR="00294DC6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 xml:space="preserve">Ориентация </w:t>
            </w:r>
            <w:r w:rsidRPr="00294DC6">
              <w:t>воспитательной работы на гражданско</w:t>
            </w:r>
            <w:r>
              <w:t>-</w:t>
            </w:r>
            <w:r w:rsidRPr="00294DC6">
              <w:t>патри</w:t>
            </w:r>
            <w:r>
              <w:t>отическое развитие личности;</w:t>
            </w:r>
          </w:p>
          <w:p w:rsidR="00294DC6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П</w:t>
            </w:r>
            <w:r w:rsidRPr="00294DC6">
              <w:t xml:space="preserve">оддержка </w:t>
            </w:r>
            <w:r>
              <w:t>тренеров-преподавателей</w:t>
            </w:r>
            <w:r w:rsidRPr="00294DC6">
              <w:t xml:space="preserve"> в освоении методики преподавания по </w:t>
            </w:r>
            <w:r>
              <w:t>физкультурно-спортивной, туристско-краеведческой и социально-педагогической направленностям</w:t>
            </w:r>
            <w:r w:rsidRPr="00294DC6">
              <w:t xml:space="preserve"> и реализации и</w:t>
            </w:r>
            <w:r>
              <w:t>х в образовательном процессе;</w:t>
            </w:r>
          </w:p>
          <w:p w:rsidR="003B047E" w:rsidRDefault="00294DC6" w:rsidP="00FB5D73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Д</w:t>
            </w:r>
            <w:r w:rsidRPr="00294DC6">
              <w:t>оступность образования для детей с ОВЗ</w:t>
            </w:r>
            <w:r>
              <w:t>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B21A22" w:rsidP="00A213B8">
            <w:pPr>
              <w:pStyle w:val="a3"/>
              <w:spacing w:line="240" w:lineRule="auto"/>
              <w:ind w:firstLine="0"/>
            </w:pPr>
            <w:r w:rsidRPr="009C6C00">
              <w:t>Период реализации программы</w:t>
            </w:r>
          </w:p>
        </w:tc>
        <w:tc>
          <w:tcPr>
            <w:tcW w:w="6945" w:type="dxa"/>
          </w:tcPr>
          <w:p w:rsidR="00B21A22" w:rsidRDefault="004F3312" w:rsidP="00A213B8">
            <w:pPr>
              <w:pStyle w:val="a3"/>
              <w:spacing w:line="240" w:lineRule="auto"/>
              <w:ind w:firstLine="0"/>
            </w:pPr>
            <w:r>
              <w:t>I этап – 2017-2018</w:t>
            </w:r>
            <w:r w:rsidR="00B21A22" w:rsidRPr="00B21A22">
              <w:t xml:space="preserve"> годы</w:t>
            </w:r>
            <w:r w:rsidR="00B21A22">
              <w:t>.</w:t>
            </w:r>
            <w:r w:rsidR="00B21A22" w:rsidRPr="00B21A22">
              <w:t xml:space="preserve"> Анализ резервов, способствующих реализации целей и задач нового этапа развития </w:t>
            </w:r>
            <w:r w:rsidR="002B16E5">
              <w:t>«</w:t>
            </w:r>
            <w:proofErr w:type="spellStart"/>
            <w:r w:rsidR="002B16E5">
              <w:t>ЦФКСиЗ</w:t>
            </w:r>
            <w:proofErr w:type="spellEnd"/>
            <w:r w:rsidR="002B16E5">
              <w:t>»</w:t>
            </w:r>
            <w:r w:rsidR="00B21A22" w:rsidRPr="00B21A22">
              <w:t xml:space="preserve">.  </w:t>
            </w:r>
          </w:p>
          <w:p w:rsidR="00B21A22" w:rsidRDefault="00B21A22" w:rsidP="00A213B8">
            <w:pPr>
              <w:pStyle w:val="a3"/>
              <w:spacing w:line="240" w:lineRule="auto"/>
              <w:ind w:firstLine="0"/>
            </w:pPr>
            <w:r w:rsidRPr="00B21A22">
              <w:t xml:space="preserve">II этап - </w:t>
            </w:r>
            <w:r w:rsidR="004F3312">
              <w:t>2019 год</w:t>
            </w:r>
            <w:r>
              <w:t>.</w:t>
            </w:r>
            <w:r w:rsidRPr="00B21A22">
              <w:t xml:space="preserve"> Реализация локальных документов </w:t>
            </w:r>
            <w:r w:rsidR="002B16E5">
              <w:t>«</w:t>
            </w:r>
            <w:proofErr w:type="spellStart"/>
            <w:r w:rsidR="002B16E5">
              <w:t>ЦФКСиЗ</w:t>
            </w:r>
            <w:proofErr w:type="spellEnd"/>
            <w:r w:rsidR="002B16E5">
              <w:t>»</w:t>
            </w:r>
            <w:r w:rsidRPr="00B21A22">
              <w:t xml:space="preserve">. </w:t>
            </w:r>
            <w:r>
              <w:t xml:space="preserve">Тематический, текущий контроль </w:t>
            </w:r>
            <w:r w:rsidRPr="00B21A22">
              <w:t xml:space="preserve">деятельности </w:t>
            </w:r>
            <w:r>
              <w:t>тренеров-преподавателей</w:t>
            </w:r>
            <w:r w:rsidRPr="00B21A22">
              <w:t xml:space="preserve"> и учащихся. </w:t>
            </w:r>
          </w:p>
          <w:p w:rsidR="003B047E" w:rsidRDefault="004F3312" w:rsidP="00A213B8">
            <w:pPr>
              <w:pStyle w:val="a3"/>
              <w:spacing w:line="240" w:lineRule="auto"/>
              <w:ind w:firstLine="0"/>
            </w:pPr>
            <w:r>
              <w:t>III этап - 2020 год</w:t>
            </w:r>
            <w:r w:rsidR="00B21A22">
              <w:t>.</w:t>
            </w:r>
            <w:r w:rsidR="00B21A22" w:rsidRPr="00B21A22">
              <w:t xml:space="preserve"> Оценка качества образовательной деятельности.  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B21A22" w:rsidP="00A213B8">
            <w:pPr>
              <w:pStyle w:val="a3"/>
              <w:spacing w:line="240" w:lineRule="auto"/>
              <w:ind w:firstLine="0"/>
            </w:pPr>
            <w:r w:rsidRPr="009C6C00">
              <w:t>Финансирование</w:t>
            </w:r>
          </w:p>
        </w:tc>
        <w:tc>
          <w:tcPr>
            <w:tcW w:w="6945" w:type="dxa"/>
          </w:tcPr>
          <w:p w:rsidR="003B047E" w:rsidRDefault="00B21A22" w:rsidP="00A213B8">
            <w:pPr>
              <w:pStyle w:val="a3"/>
              <w:spacing w:line="240" w:lineRule="auto"/>
              <w:ind w:firstLine="0"/>
            </w:pPr>
            <w:r w:rsidRPr="00B21A22">
              <w:t>Государственное задание на оказание государственных услуг (выполнение работ)</w:t>
            </w:r>
          </w:p>
        </w:tc>
      </w:tr>
      <w:tr w:rsidR="00B21A22" w:rsidTr="0007372B">
        <w:tc>
          <w:tcPr>
            <w:tcW w:w="2400" w:type="dxa"/>
          </w:tcPr>
          <w:p w:rsidR="00B21A22" w:rsidRPr="009C6C00" w:rsidRDefault="00B21A22" w:rsidP="00A213B8">
            <w:pPr>
              <w:pStyle w:val="a3"/>
              <w:spacing w:line="240" w:lineRule="auto"/>
              <w:ind w:firstLine="0"/>
            </w:pPr>
            <w:r w:rsidRPr="009C6C00">
              <w:t xml:space="preserve">Целевые индикаторы и показатели успешности реализации </w:t>
            </w:r>
            <w:r w:rsidRPr="009C6C00">
              <w:lastRenderedPageBreak/>
              <w:t>Программы развития</w:t>
            </w:r>
          </w:p>
        </w:tc>
        <w:tc>
          <w:tcPr>
            <w:tcW w:w="6945" w:type="dxa"/>
          </w:tcPr>
          <w:p w:rsidR="004E0760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lastRenderedPageBreak/>
              <w:t xml:space="preserve">Увеличение и поддержание контингента </w:t>
            </w:r>
            <w:r w:rsidR="006C3F74">
              <w:t>учащихся</w:t>
            </w:r>
            <w:r>
              <w:t xml:space="preserve"> и</w:t>
            </w:r>
            <w:r w:rsidR="00EB3DFC">
              <w:t xml:space="preserve"> педагогических работников учреждения</w:t>
            </w:r>
            <w:r>
              <w:t>;</w:t>
            </w:r>
          </w:p>
          <w:p w:rsidR="004E0760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Удовлетворенность</w:t>
            </w:r>
            <w:r w:rsidR="00EB3DFC">
              <w:t xml:space="preserve"> участников образовательного сообщества (воспитанники, учащиеся, </w:t>
            </w:r>
            <w:r>
              <w:t>пед</w:t>
            </w:r>
            <w:r w:rsidR="00EB3DFC">
              <w:t xml:space="preserve">агоги, </w:t>
            </w:r>
            <w:r>
              <w:lastRenderedPageBreak/>
              <w:t>родители) качеством предоставляемых образовательных услуг;</w:t>
            </w:r>
          </w:p>
          <w:p w:rsidR="004E0760" w:rsidRDefault="00EB3DFC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Положительная</w:t>
            </w:r>
            <w:r w:rsidR="009C6C00">
              <w:t xml:space="preserve"> динамика роста спортивных </w:t>
            </w:r>
            <w:r>
              <w:t xml:space="preserve">результатов </w:t>
            </w:r>
            <w:r w:rsidR="006C3F74">
              <w:t>учащихся</w:t>
            </w:r>
            <w:r w:rsidR="004E0760">
              <w:t>;</w:t>
            </w:r>
          </w:p>
          <w:p w:rsidR="00EB3DFC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Положительная динамика результативности участия в </w:t>
            </w:r>
            <w:r w:rsidR="00EB3DFC">
              <w:t xml:space="preserve">соревнованиях физкультурно-спортивной, туристско-краеведческой и социально-педагогической </w:t>
            </w:r>
            <w:r>
              <w:t xml:space="preserve">направленности </w:t>
            </w:r>
            <w:r w:rsidR="00EB3DFC">
              <w:t xml:space="preserve">учащихся и воспитанников; </w:t>
            </w:r>
          </w:p>
          <w:p w:rsidR="00EB3DFC" w:rsidRDefault="00EB3DFC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Положительная динамика результативности </w:t>
            </w:r>
            <w:r w:rsidR="004E0760">
              <w:t xml:space="preserve">участия </w:t>
            </w:r>
            <w:r>
              <w:t>тренеров-преподавателей</w:t>
            </w:r>
            <w:r w:rsidR="004E0760">
              <w:t xml:space="preserve"> в конкурсах, конференциях и др. мероприят</w:t>
            </w:r>
            <w:r>
              <w:t>иях физкультурно-спортивной направленности;</w:t>
            </w:r>
          </w:p>
          <w:p w:rsidR="00EB3DFC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Благоприятные показатели физического, психического здоровья учащ</w:t>
            </w:r>
            <w:r w:rsidR="00EB3DFC">
              <w:t>ихся;</w:t>
            </w:r>
          </w:p>
          <w:p w:rsidR="00EB3DFC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Обучение педагогов по программ</w:t>
            </w:r>
            <w:r w:rsidR="00EB3DFC">
              <w:t xml:space="preserve">ам для работы с детьми с ОВЗ; </w:t>
            </w:r>
          </w:p>
          <w:p w:rsidR="00EB3DFC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Высокий уровень воспитанности </w:t>
            </w:r>
            <w:r w:rsidR="006C3F74">
              <w:t>учащихся</w:t>
            </w:r>
            <w:r>
              <w:t xml:space="preserve">; </w:t>
            </w:r>
          </w:p>
          <w:p w:rsidR="00EB3DFC" w:rsidRDefault="009B6ED2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Постоянное</w:t>
            </w:r>
            <w:r w:rsidR="00CA760F">
              <w:t xml:space="preserve"> </w:t>
            </w:r>
            <w:r w:rsidR="004E0760">
              <w:t>сотрудн</w:t>
            </w:r>
            <w:r>
              <w:t>ичество</w:t>
            </w:r>
            <w:r w:rsidR="002040D9">
              <w:t xml:space="preserve"> </w:t>
            </w:r>
            <w:r w:rsidR="00EB3DFC">
              <w:t>с организациями</w:t>
            </w:r>
            <w:r w:rsidR="00175985">
              <w:t xml:space="preserve"> </w:t>
            </w:r>
            <w:r w:rsidR="00A213B8">
              <w:t xml:space="preserve">города </w:t>
            </w:r>
            <w:r w:rsidR="004E0760">
              <w:t>спортивной</w:t>
            </w:r>
            <w:r w:rsidR="00EB3DFC">
              <w:t>, туристско-краеведческой и социально-педагогической нап</w:t>
            </w:r>
            <w:r w:rsidR="002040D9">
              <w:t>равленностей</w:t>
            </w:r>
            <w:r w:rsidR="00EB3DFC">
              <w:t xml:space="preserve">; </w:t>
            </w:r>
          </w:p>
          <w:p w:rsidR="00B21A22" w:rsidRPr="00B21A22" w:rsidRDefault="004E0760" w:rsidP="00FB5D73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Поддержание и развитие материально-технической базы.</w:t>
            </w:r>
          </w:p>
        </w:tc>
      </w:tr>
      <w:tr w:rsidR="00EB3DFC" w:rsidTr="0007372B">
        <w:tc>
          <w:tcPr>
            <w:tcW w:w="2400" w:type="dxa"/>
          </w:tcPr>
          <w:p w:rsidR="00EB3DFC" w:rsidRPr="009C6C00" w:rsidRDefault="00E8236D" w:rsidP="00A213B8">
            <w:pPr>
              <w:pStyle w:val="a3"/>
              <w:spacing w:line="240" w:lineRule="auto"/>
              <w:ind w:firstLine="0"/>
            </w:pPr>
            <w:r w:rsidRPr="009C6C00">
              <w:lastRenderedPageBreak/>
              <w:t>Ожидаемые результаты (эффекты)  реализации</w:t>
            </w:r>
          </w:p>
        </w:tc>
        <w:tc>
          <w:tcPr>
            <w:tcW w:w="6945" w:type="dxa"/>
          </w:tcPr>
          <w:p w:rsidR="00E8236D" w:rsidRPr="00A213B8" w:rsidRDefault="00E8236D" w:rsidP="00FB5D73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информационно-образовательной базы, позволяющей удовлетворить интересы и потребности всех участников образовательного процесса за счёт реализации принципов доступности и качества дополнительного образования;</w:t>
            </w:r>
          </w:p>
          <w:p w:rsidR="00E8236D" w:rsidRPr="00A213B8" w:rsidRDefault="00E8236D" w:rsidP="00FB5D73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тренеров-преподавателей; </w:t>
            </w:r>
          </w:p>
          <w:p w:rsidR="00EB3DFC" w:rsidRPr="00A213B8" w:rsidRDefault="002040D9" w:rsidP="00FB5D73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материально-технической </w:t>
            </w:r>
            <w:r w:rsidR="00E8236D"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базы учреждения, необходимой для реализации образовательной программы. </w:t>
            </w:r>
          </w:p>
        </w:tc>
      </w:tr>
      <w:tr w:rsidR="00E8236D" w:rsidTr="0007372B">
        <w:tc>
          <w:tcPr>
            <w:tcW w:w="2400" w:type="dxa"/>
          </w:tcPr>
          <w:p w:rsidR="00E8236D" w:rsidRPr="009C6C00" w:rsidRDefault="00E8236D" w:rsidP="00A213B8">
            <w:pPr>
              <w:pStyle w:val="a3"/>
              <w:spacing w:line="240" w:lineRule="auto"/>
              <w:ind w:firstLine="0"/>
            </w:pPr>
            <w:r w:rsidRPr="009C6C00">
              <w:t>Контроль реализации</w:t>
            </w:r>
          </w:p>
        </w:tc>
        <w:tc>
          <w:tcPr>
            <w:tcW w:w="6945" w:type="dxa"/>
          </w:tcPr>
          <w:p w:rsidR="00E8236D" w:rsidRPr="00E8236D" w:rsidRDefault="00E8236D" w:rsidP="00A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и корректировка программы осуществляется педагогическим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советом, администрацией учреждения. </w:t>
            </w:r>
          </w:p>
        </w:tc>
      </w:tr>
    </w:tbl>
    <w:p w:rsidR="00B45880" w:rsidRDefault="00B45880" w:rsidP="00FE4659">
      <w:pPr>
        <w:pStyle w:val="a3"/>
        <w:ind w:firstLine="0"/>
        <w:rPr>
          <w:b/>
        </w:rPr>
      </w:pPr>
    </w:p>
    <w:p w:rsidR="00FE4659" w:rsidRDefault="00FE4659" w:rsidP="00FE4659">
      <w:pPr>
        <w:pStyle w:val="1"/>
      </w:pPr>
      <w:bookmarkStart w:id="2" w:name="_Toc3293515"/>
    </w:p>
    <w:p w:rsidR="00FE4659" w:rsidRDefault="00FE4659" w:rsidP="00FE4659">
      <w:pPr>
        <w:pStyle w:val="1"/>
      </w:pPr>
    </w:p>
    <w:p w:rsidR="00175985" w:rsidRPr="00A213B8" w:rsidRDefault="0007372B" w:rsidP="00FE4659">
      <w:pPr>
        <w:pStyle w:val="1"/>
      </w:pPr>
      <w:r w:rsidRPr="00A213B8">
        <w:t xml:space="preserve">Информационная справка о </w:t>
      </w:r>
      <w:r w:rsidR="00175985" w:rsidRPr="00A213B8">
        <w:t>«</w:t>
      </w:r>
      <w:proofErr w:type="spellStart"/>
      <w:r w:rsidR="00175985" w:rsidRPr="00A213B8">
        <w:t>ЦФКСиЗ</w:t>
      </w:r>
      <w:proofErr w:type="spellEnd"/>
      <w:r w:rsidR="00175985" w:rsidRPr="00A213B8">
        <w:t>»</w:t>
      </w:r>
      <w:bookmarkEnd w:id="2"/>
    </w:p>
    <w:p w:rsidR="0007372B" w:rsidRPr="00A213B8" w:rsidRDefault="0007372B" w:rsidP="00FE4659">
      <w:pPr>
        <w:pStyle w:val="a3"/>
        <w:jc w:val="center"/>
        <w:rPr>
          <w:b/>
        </w:rPr>
      </w:pPr>
      <w:r w:rsidRPr="00A213B8">
        <w:rPr>
          <w:b/>
        </w:rPr>
        <w:t xml:space="preserve">Общая характеристика </w:t>
      </w:r>
      <w:r w:rsidR="002040D9" w:rsidRPr="00A213B8">
        <w:rPr>
          <w:b/>
        </w:rPr>
        <w:t>учреждения</w:t>
      </w:r>
    </w:p>
    <w:p w:rsidR="0007372B" w:rsidRPr="00175985" w:rsidRDefault="0007372B" w:rsidP="00A213B8">
      <w:pPr>
        <w:pStyle w:val="a3"/>
        <w:jc w:val="both"/>
      </w:pPr>
      <w:r w:rsidRPr="00175985">
        <w:t xml:space="preserve">Государственное бюджетное учреждение дополнительного образования Детско-юношеский центр Московского района Санкт-Петербурга «Центр физической культуры, спорта и здоровья». </w:t>
      </w:r>
    </w:p>
    <w:p w:rsidR="0007372B" w:rsidRPr="00175985" w:rsidRDefault="002040D9" w:rsidP="00A213B8">
      <w:pPr>
        <w:pStyle w:val="a3"/>
        <w:jc w:val="both"/>
      </w:pPr>
      <w:r w:rsidRPr="00175985">
        <w:t xml:space="preserve">Учредитель </w:t>
      </w:r>
      <w:r w:rsidR="00995D27">
        <w:t>–</w:t>
      </w:r>
      <w:r w:rsidRPr="00175985">
        <w:t xml:space="preserve"> </w:t>
      </w:r>
      <w:r w:rsidR="00995D27">
        <w:t>г. Санкт-Петербург, Комитет по образованию</w:t>
      </w:r>
      <w:r w:rsidR="0007372B" w:rsidRPr="00175985">
        <w:t xml:space="preserve">. </w:t>
      </w:r>
      <w:r w:rsidR="009B6ED2">
        <w:t>Учреждение подведомственно администрации</w:t>
      </w:r>
      <w:r w:rsidR="0007372B" w:rsidRPr="00175985">
        <w:t xml:space="preserve"> Московского района г. Санкт-Петербурга.</w:t>
      </w:r>
    </w:p>
    <w:p w:rsidR="0007372B" w:rsidRPr="00A213B8" w:rsidRDefault="0007372B" w:rsidP="00E112C3">
      <w:pPr>
        <w:pStyle w:val="a3"/>
        <w:rPr>
          <w:b/>
        </w:rPr>
      </w:pPr>
      <w:r w:rsidRPr="00A213B8">
        <w:rPr>
          <w:b/>
        </w:rPr>
        <w:t xml:space="preserve">Реквизиты ГБУ ДЮЦ Московского района </w:t>
      </w:r>
      <w:r w:rsidR="002B16E5" w:rsidRPr="00A213B8">
        <w:rPr>
          <w:b/>
        </w:rPr>
        <w:t>«</w:t>
      </w:r>
      <w:proofErr w:type="spellStart"/>
      <w:r w:rsidR="002B16E5" w:rsidRPr="00A213B8">
        <w:rPr>
          <w:b/>
        </w:rPr>
        <w:t>ЦФКСиЗ</w:t>
      </w:r>
      <w:proofErr w:type="spellEnd"/>
      <w:r w:rsidRPr="00A213B8">
        <w:rPr>
          <w:b/>
        </w:rPr>
        <w:t>»:</w:t>
      </w:r>
    </w:p>
    <w:p w:rsidR="0007372B" w:rsidRPr="00175985" w:rsidRDefault="0007372B" w:rsidP="00A213B8">
      <w:pPr>
        <w:pStyle w:val="a3"/>
        <w:jc w:val="both"/>
      </w:pPr>
      <w:r w:rsidRPr="00175985">
        <w:t>Юридический адрес: г. Санкт-Петербург, 196233, пр. Космонавтов, д. 47.</w:t>
      </w:r>
    </w:p>
    <w:p w:rsidR="0007372B" w:rsidRPr="00175985" w:rsidRDefault="0007372B" w:rsidP="00A213B8">
      <w:pPr>
        <w:pStyle w:val="a3"/>
        <w:jc w:val="both"/>
      </w:pPr>
      <w:r w:rsidRPr="00175985">
        <w:t xml:space="preserve">Тел./факс (812) 372-84-00 info@cfk-mosk.ru. </w:t>
      </w:r>
    </w:p>
    <w:p w:rsidR="00A15A70" w:rsidRPr="00175985" w:rsidRDefault="0007372B" w:rsidP="00A213B8">
      <w:pPr>
        <w:pStyle w:val="a3"/>
        <w:jc w:val="both"/>
      </w:pPr>
      <w:r w:rsidRPr="00175985">
        <w:t xml:space="preserve">Директор ГБУ ДЮЦ Московского района </w:t>
      </w:r>
      <w:r w:rsidR="002B16E5" w:rsidRPr="00175985">
        <w:t>«</w:t>
      </w:r>
      <w:proofErr w:type="spellStart"/>
      <w:r w:rsidR="002B16E5" w:rsidRPr="00175985">
        <w:t>ЦФКСиЗ</w:t>
      </w:r>
      <w:proofErr w:type="spellEnd"/>
      <w:r w:rsidRPr="00175985">
        <w:t>» – Пчелкин Андрей Владимирович, работает в учреждении с 2010 года</w:t>
      </w:r>
      <w:r w:rsidR="00A15A70" w:rsidRPr="00175985">
        <w:t xml:space="preserve">. </w:t>
      </w:r>
    </w:p>
    <w:p w:rsidR="00A15A70" w:rsidRPr="00175985" w:rsidRDefault="00A15A70" w:rsidP="00A213B8">
      <w:pPr>
        <w:pStyle w:val="a3"/>
        <w:jc w:val="both"/>
      </w:pPr>
      <w:r w:rsidRPr="00175985">
        <w:t>ГБУ ДЮЦ Московского района «</w:t>
      </w:r>
      <w:proofErr w:type="spellStart"/>
      <w:r w:rsidR="002B16E5" w:rsidRPr="00175985">
        <w:t>ЦФКСиЗ</w:t>
      </w:r>
      <w:proofErr w:type="spellEnd"/>
      <w:r w:rsidRPr="00175985">
        <w:t xml:space="preserve">» </w:t>
      </w:r>
      <w:r w:rsidR="0007372B" w:rsidRPr="00175985">
        <w:t xml:space="preserve">осуществляет образовательный процесс в соответствии с </w:t>
      </w:r>
      <w:r w:rsidRPr="00175985">
        <w:t>дополнител</w:t>
      </w:r>
      <w:r w:rsidR="00930B29" w:rsidRPr="00175985">
        <w:t>ьными общеобразовательными</w:t>
      </w:r>
      <w:r w:rsidRPr="00175985">
        <w:t xml:space="preserve"> общеразвивающими и предпрофессиональными программами.</w:t>
      </w:r>
    </w:p>
    <w:p w:rsidR="00A15A70" w:rsidRPr="00175985" w:rsidRDefault="0007372B" w:rsidP="00A213B8">
      <w:pPr>
        <w:pStyle w:val="a3"/>
        <w:jc w:val="both"/>
      </w:pPr>
      <w:r w:rsidRPr="00175985">
        <w:t xml:space="preserve">Государственное бюджетное учреждение </w:t>
      </w:r>
      <w:r w:rsidR="00A15A70" w:rsidRPr="00175985">
        <w:t>дополнительного образования Детско-юношеский центр Московского района Санкт-Петербурга «Центр физической культуры, спорта и здоровья» является районным опорным центром по организации и проведению спортивно-массовых мероприятий и районным центром тестирования ВФСК «ГТО».</w:t>
      </w:r>
    </w:p>
    <w:p w:rsidR="00817354" w:rsidRPr="00A213B8" w:rsidRDefault="00B9019D" w:rsidP="00E112C3">
      <w:pPr>
        <w:pStyle w:val="a3"/>
        <w:rPr>
          <w:b/>
        </w:rPr>
      </w:pPr>
      <w:r w:rsidRPr="00A213B8">
        <w:rPr>
          <w:b/>
        </w:rPr>
        <w:t>Организационно-правовое обеспечение деятельности образовательного учреждения</w:t>
      </w:r>
    </w:p>
    <w:p w:rsidR="00B9019D" w:rsidRDefault="00B9019D" w:rsidP="00A213B8">
      <w:pPr>
        <w:pStyle w:val="a3"/>
        <w:jc w:val="both"/>
      </w:pPr>
      <w:r w:rsidRPr="00E112C3">
        <w:t>Устав ГБУ ДЮЦ Московского района СПб «</w:t>
      </w:r>
      <w:proofErr w:type="spellStart"/>
      <w:r w:rsidRPr="00E112C3">
        <w:t>ЦФКСиЗ</w:t>
      </w:r>
      <w:proofErr w:type="spellEnd"/>
      <w:r w:rsidRPr="00E112C3">
        <w:t>»</w:t>
      </w:r>
      <w:r w:rsidR="00A213B8">
        <w:t xml:space="preserve">. </w:t>
      </w:r>
      <w:r>
        <w:t>Устав ГБУ ДЮЦ Московского района СПб «</w:t>
      </w:r>
      <w:proofErr w:type="spellStart"/>
      <w:r>
        <w:t>ЦФКСиЗ</w:t>
      </w:r>
      <w:proofErr w:type="spellEnd"/>
      <w:r>
        <w:t>» утвержден распоряжением Комитета по образованию от 15 декабря 2015 г. № 5865-р. Устав ГБУ ДЮЦ Московского района СПб «</w:t>
      </w:r>
      <w:proofErr w:type="spellStart"/>
      <w:r>
        <w:t>ЦФКСиЗ</w:t>
      </w:r>
      <w:proofErr w:type="spellEnd"/>
      <w:r>
        <w:t xml:space="preserve">» соответствует </w:t>
      </w:r>
      <w:r w:rsidRPr="00B9019D">
        <w:t xml:space="preserve">«Закону об образовании в Российской Федерации» № 273-ФЗ, рекомендательным письмам Министерства образования </w:t>
      </w:r>
      <w:r>
        <w:t>и науки Российской Федерации.</w:t>
      </w:r>
    </w:p>
    <w:p w:rsidR="00A213B8" w:rsidRDefault="00A213B8" w:rsidP="00A213B8">
      <w:pPr>
        <w:pStyle w:val="a3"/>
        <w:jc w:val="both"/>
      </w:pPr>
    </w:p>
    <w:p w:rsidR="00B9019D" w:rsidRPr="00A213B8" w:rsidRDefault="00B9019D" w:rsidP="00E112C3">
      <w:pPr>
        <w:pStyle w:val="a3"/>
        <w:rPr>
          <w:b/>
        </w:rPr>
      </w:pPr>
      <w:r w:rsidRPr="00A213B8">
        <w:rPr>
          <w:b/>
        </w:rPr>
        <w:t>Юридический адрес учреждения</w:t>
      </w:r>
    </w:p>
    <w:p w:rsidR="00817354" w:rsidRDefault="00B9019D" w:rsidP="00A213B8">
      <w:pPr>
        <w:pStyle w:val="a3"/>
        <w:jc w:val="both"/>
      </w:pPr>
      <w:r>
        <w:t>Город Санкт-Петербург, 196233, пр. Космонавтов, д. 47.</w:t>
      </w:r>
    </w:p>
    <w:p w:rsidR="005C4156" w:rsidRPr="00E112C3" w:rsidRDefault="00B9019D" w:rsidP="00A213B8">
      <w:pPr>
        <w:pStyle w:val="a3"/>
        <w:jc w:val="both"/>
      </w:pPr>
      <w:r w:rsidRPr="00E112C3">
        <w:t>Свидетельства</w:t>
      </w:r>
    </w:p>
    <w:p w:rsidR="005C4156" w:rsidRPr="005C4156" w:rsidRDefault="005C4156" w:rsidP="00FB5D73">
      <w:pPr>
        <w:pStyle w:val="a3"/>
        <w:numPr>
          <w:ilvl w:val="0"/>
          <w:numId w:val="2"/>
        </w:numPr>
        <w:jc w:val="both"/>
      </w:pPr>
      <w:r w:rsidRPr="004A3C96">
        <w:rPr>
          <w:b/>
        </w:rPr>
        <w:t>Свидетельство</w:t>
      </w:r>
      <w:r w:rsidRPr="005C4156">
        <w:t xml:space="preserve"> </w:t>
      </w:r>
      <w:r>
        <w:t xml:space="preserve">№ 90693 о государственной регистрации Государственного образовательного учреждения дополнительного образования детей «Центр физической культуры и здоровья детей Московского района». Зарегистрировано решением регистрационной палаты Санкт-Петербурга № 154185 </w:t>
      </w:r>
      <w:r w:rsidR="000A540D">
        <w:t>от 15 июля 1999</w:t>
      </w:r>
      <w:r>
        <w:t>г.</w:t>
      </w:r>
    </w:p>
    <w:p w:rsidR="004A3C96" w:rsidRPr="004A3C96" w:rsidRDefault="004A3C96" w:rsidP="00FB5D73">
      <w:pPr>
        <w:pStyle w:val="a3"/>
        <w:numPr>
          <w:ilvl w:val="0"/>
          <w:numId w:val="2"/>
        </w:numPr>
        <w:jc w:val="both"/>
      </w:pPr>
      <w:r w:rsidRPr="004A3C96">
        <w:rPr>
          <w:b/>
        </w:rPr>
        <w:t>Лист записи</w:t>
      </w:r>
      <w:r w:rsidRPr="004A3C96">
        <w:t xml:space="preserve"> о внесении записи в Единый государственный реестр юридических лиц о юридическом лице, зарегистрированном </w:t>
      </w:r>
      <w:r>
        <w:t>29 декабря 2015 года</w:t>
      </w:r>
      <w:r w:rsidRPr="004A3C96">
        <w:t xml:space="preserve">, – зарегистрировано </w:t>
      </w:r>
      <w:r>
        <w:t>межрайонной инспекцией Федеральной налоговой службой по Санкт-Петербургу № 50007</w:t>
      </w:r>
      <w:r w:rsidRPr="004A3C96">
        <w:t xml:space="preserve">. ОГРН </w:t>
      </w:r>
      <w:r>
        <w:t>1037821003758</w:t>
      </w:r>
      <w:r w:rsidRPr="004A3C96">
        <w:t>. Запись о государственной регистрации изменений, вносимых в учредительные д</w:t>
      </w:r>
      <w:r>
        <w:t>окументы юридического лица от 29</w:t>
      </w:r>
      <w:r w:rsidRPr="004A3C96">
        <w:t xml:space="preserve"> декабря 2015</w:t>
      </w:r>
      <w:r w:rsidR="000A540D">
        <w:t xml:space="preserve"> </w:t>
      </w:r>
      <w:r w:rsidRPr="004A3C96">
        <w:t xml:space="preserve">года ГРН </w:t>
      </w:r>
      <w:r>
        <w:t>9157848626300</w:t>
      </w:r>
      <w:r w:rsidRPr="004A3C96">
        <w:t xml:space="preserve">. </w:t>
      </w:r>
    </w:p>
    <w:p w:rsidR="00817354" w:rsidRDefault="00B9019D" w:rsidP="00FB5D73">
      <w:pPr>
        <w:pStyle w:val="a3"/>
        <w:numPr>
          <w:ilvl w:val="0"/>
          <w:numId w:val="2"/>
        </w:numPr>
        <w:jc w:val="both"/>
      </w:pPr>
      <w:r w:rsidRPr="000A540D">
        <w:rPr>
          <w:b/>
        </w:rPr>
        <w:t>Свидетельство</w:t>
      </w:r>
      <w:r w:rsidRPr="004A3C96">
        <w:t xml:space="preserve"> </w:t>
      </w:r>
      <w:r w:rsidR="000A540D">
        <w:t xml:space="preserve">(№ 78 009441805) </w:t>
      </w:r>
      <w:r w:rsidRPr="004A3C96">
        <w:t>о постановке на учет Российской организации в налоговом органе по ме</w:t>
      </w:r>
      <w:r w:rsidR="000A540D">
        <w:t>сту её нахождения, выдано в 1999</w:t>
      </w:r>
      <w:r w:rsidRPr="004A3C96">
        <w:t xml:space="preserve">г. Свидетельство подтверждает постановку на учет в </w:t>
      </w:r>
      <w:r w:rsidR="000A540D">
        <w:t>межрайонной инспекции Федеральной налоговой службы №23 по Санкт-Петербургу ИНН 7810171328 и КПП 781001001.</w:t>
      </w:r>
    </w:p>
    <w:p w:rsidR="00E112C3" w:rsidRDefault="00E112C3" w:rsidP="00E112C3">
      <w:pPr>
        <w:pStyle w:val="a3"/>
      </w:pPr>
    </w:p>
    <w:p w:rsidR="00AB6334" w:rsidRPr="004F2E7B" w:rsidRDefault="00AB6334" w:rsidP="00C269BA">
      <w:pPr>
        <w:pStyle w:val="a3"/>
        <w:jc w:val="center"/>
        <w:rPr>
          <w:b/>
        </w:rPr>
      </w:pPr>
      <w:r w:rsidRPr="004F2E7B">
        <w:rPr>
          <w:b/>
        </w:rPr>
        <w:t>Документы о создании ГБУ ДЮЦ Московского района СПб «</w:t>
      </w:r>
      <w:proofErr w:type="spellStart"/>
      <w:r w:rsidRPr="004F2E7B">
        <w:rPr>
          <w:b/>
        </w:rPr>
        <w:t>ЦФКСиЗ</w:t>
      </w:r>
      <w:proofErr w:type="spellEnd"/>
      <w:r w:rsidRPr="004F2E7B">
        <w:rPr>
          <w:b/>
        </w:rPr>
        <w:t>»</w:t>
      </w:r>
    </w:p>
    <w:p w:rsidR="00817354" w:rsidRDefault="000636C0" w:rsidP="004F2E7B">
      <w:pPr>
        <w:pStyle w:val="a3"/>
        <w:jc w:val="both"/>
      </w:pPr>
      <w:r>
        <w:t xml:space="preserve">а) </w:t>
      </w:r>
      <w:r w:rsidR="00961793">
        <w:t>В соответствии с положением о комитете по образованию, утвержденным постановлением Правительства Санкт-Петербурга от 24.02.2004 г.</w:t>
      </w:r>
      <w:r w:rsidR="00AB6334">
        <w:rPr>
          <w:b/>
        </w:rPr>
        <w:t xml:space="preserve"> </w:t>
      </w:r>
      <w:r>
        <w:t>№225 «О комитете по образованию». Государственное бюджетное образовательное учреждение дополнительного образования детей детско-юношеский центр Московского района Санкт-Петербурга «</w:t>
      </w:r>
      <w:proofErr w:type="spellStart"/>
      <w:r>
        <w:t>ЦФКСиЗ</w:t>
      </w:r>
      <w:proofErr w:type="spellEnd"/>
      <w:r>
        <w:t>» было переименовано в Государственное бюджетное учреждение дополнительного образования детей детско-юношеский центр Московского района Санкт-Петербурга «</w:t>
      </w:r>
      <w:proofErr w:type="spellStart"/>
      <w:r>
        <w:t>ЦФКСиЗ</w:t>
      </w:r>
      <w:proofErr w:type="spellEnd"/>
      <w:r>
        <w:t>»</w:t>
      </w:r>
      <w:r w:rsidR="00E112C3">
        <w:t>;</w:t>
      </w:r>
    </w:p>
    <w:p w:rsidR="000636C0" w:rsidRDefault="000636C0" w:rsidP="004F2E7B">
      <w:pPr>
        <w:pStyle w:val="a3"/>
        <w:jc w:val="both"/>
      </w:pPr>
      <w:r>
        <w:t xml:space="preserve">б) </w:t>
      </w:r>
      <w:r w:rsidRPr="000636C0">
        <w:rPr>
          <w:b/>
        </w:rPr>
        <w:t>Лицензия на осуществление образовательной деятельности</w:t>
      </w:r>
      <w:r>
        <w:rPr>
          <w:b/>
        </w:rPr>
        <w:t xml:space="preserve"> </w:t>
      </w:r>
      <w:r>
        <w:t>рег. №1725 от 16 февраля 2016г., серия 78Л02 №0000655. Срок действия – бессрочно.</w:t>
      </w:r>
    </w:p>
    <w:p w:rsidR="00077E12" w:rsidRDefault="000636C0" w:rsidP="00E112C3">
      <w:pPr>
        <w:pStyle w:val="a3"/>
      </w:pPr>
      <w:r>
        <w:t>Лицензия выдана на осуществление образовательной деятельност</w:t>
      </w:r>
      <w:r w:rsidR="00077E12">
        <w:t>и по образовательным программам:</w:t>
      </w:r>
    </w:p>
    <w:p w:rsidR="00077E12" w:rsidRPr="00077E12" w:rsidRDefault="00077E12" w:rsidP="00E112C3">
      <w:pPr>
        <w:pStyle w:val="a3"/>
      </w:pPr>
      <w:r w:rsidRPr="00077E12">
        <w:t>Дополнительное образование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77E12" w:rsidTr="00077E12">
        <w:tc>
          <w:tcPr>
            <w:tcW w:w="1129" w:type="dxa"/>
          </w:tcPr>
          <w:p w:rsidR="00077E12" w:rsidRPr="00077E12" w:rsidRDefault="00077E12" w:rsidP="00A213B8">
            <w:pPr>
              <w:pStyle w:val="a3"/>
              <w:spacing w:line="240" w:lineRule="auto"/>
              <w:ind w:firstLine="0"/>
            </w:pPr>
            <w:r w:rsidRPr="00077E12">
              <w:t>1</w:t>
            </w:r>
          </w:p>
        </w:tc>
        <w:tc>
          <w:tcPr>
            <w:tcW w:w="5101" w:type="dxa"/>
          </w:tcPr>
          <w:p w:rsidR="00077E12" w:rsidRDefault="00077E12" w:rsidP="00A213B8">
            <w:pPr>
              <w:pStyle w:val="a3"/>
              <w:spacing w:line="240" w:lineRule="auto"/>
              <w:ind w:firstLine="0"/>
            </w:pPr>
            <w:r>
              <w:t xml:space="preserve">Дополнительное образование детей </w:t>
            </w:r>
          </w:p>
        </w:tc>
        <w:tc>
          <w:tcPr>
            <w:tcW w:w="3115" w:type="dxa"/>
          </w:tcPr>
          <w:p w:rsidR="00077E12" w:rsidRDefault="00077E12" w:rsidP="00E112C3">
            <w:pPr>
              <w:pStyle w:val="a3"/>
            </w:pPr>
          </w:p>
        </w:tc>
      </w:tr>
    </w:tbl>
    <w:p w:rsidR="00077E12" w:rsidRDefault="00077E12" w:rsidP="00E112C3">
      <w:pPr>
        <w:pStyle w:val="a3"/>
      </w:pPr>
    </w:p>
    <w:p w:rsidR="00077E12" w:rsidRDefault="00077E12" w:rsidP="00E112C3">
      <w:pPr>
        <w:pStyle w:val="a3"/>
      </w:pPr>
      <w:r>
        <w:t>В соответствии с лицензией государственного бюджетного учреждения дополнительного образования детско-юношеский центр «Центр физической культуры, спорта и здоровья», образовательное учреждение реализует дополнительные образовательные программы</w:t>
      </w:r>
    </w:p>
    <w:p w:rsidR="00077E12" w:rsidRPr="004F2E7B" w:rsidRDefault="00077E12" w:rsidP="004F2E7B">
      <w:pPr>
        <w:pStyle w:val="a3"/>
        <w:jc w:val="both"/>
        <w:rPr>
          <w:b/>
        </w:rPr>
      </w:pPr>
      <w:r w:rsidRPr="004F2E7B">
        <w:rPr>
          <w:b/>
        </w:rPr>
        <w:t>Дополнительные общеобразовательные предпрофессиональные программы:</w:t>
      </w:r>
    </w:p>
    <w:p w:rsidR="00077E12" w:rsidRPr="006C3F74" w:rsidRDefault="00E02FD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«Военно-прикладное многоборье»</w:t>
      </w:r>
    </w:p>
    <w:p w:rsidR="00E02FD0" w:rsidRPr="006C3F74" w:rsidRDefault="00E02FD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Городошный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FB5D73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4F2E7B" w:rsidRDefault="00E02FD0" w:rsidP="004F2E7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t xml:space="preserve">Адаптированные дополнительные общеразвивающие </w:t>
      </w:r>
      <w:r w:rsidR="00206C7B" w:rsidRPr="004F2E7B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предпрофессиональные </w:t>
      </w:r>
      <w:r w:rsidRPr="004F2E7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02FD0" w:rsidRPr="006C3F74" w:rsidRDefault="00B45880" w:rsidP="00FB5D7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E02FD0" w:rsidRPr="006C3F74">
        <w:rPr>
          <w:rFonts w:ascii="Times New Roman" w:hAnsi="Times New Roman" w:cs="Times New Roman"/>
          <w:sz w:val="28"/>
          <w:szCs w:val="28"/>
        </w:rPr>
        <w:t>лавание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FB5D7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="00E02FD0" w:rsidRPr="006C3F74">
        <w:rPr>
          <w:rFonts w:ascii="Times New Roman" w:hAnsi="Times New Roman" w:cs="Times New Roman"/>
          <w:sz w:val="28"/>
          <w:szCs w:val="28"/>
        </w:rPr>
        <w:t>егкая атлетика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206C7B" w:rsidP="00206C7B">
      <w:pPr>
        <w:jc w:val="both"/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программы:</w:t>
      </w:r>
    </w:p>
    <w:p w:rsidR="00206C7B" w:rsidRPr="006C3F74" w:rsidRDefault="00B45880" w:rsidP="00FB5D7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FB5D7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B4588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4F2E7B" w:rsidRDefault="00E02FD0" w:rsidP="00E02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E02FD0" w:rsidRDefault="00E02FD0" w:rsidP="004F2E7B">
      <w:pPr>
        <w:pStyle w:val="a3"/>
        <w:jc w:val="both"/>
      </w:pPr>
      <w:r>
        <w:t>Учредитель –</w:t>
      </w:r>
      <w:r w:rsidR="00995D27">
        <w:t xml:space="preserve"> г. </w:t>
      </w:r>
      <w:r>
        <w:t>Санкт-Петербурга</w:t>
      </w:r>
      <w:r w:rsidR="00995D27">
        <w:t>, Комитет по образованию. Учреждение подведомственно администрации</w:t>
      </w:r>
      <w:r>
        <w:t xml:space="preserve"> Московского района Санкт-Петербурга</w:t>
      </w:r>
    </w:p>
    <w:p w:rsidR="00206C7B" w:rsidRPr="004F2E7B" w:rsidRDefault="00206C7B" w:rsidP="00E112C3">
      <w:pPr>
        <w:pStyle w:val="a3"/>
        <w:rPr>
          <w:b/>
        </w:rPr>
      </w:pPr>
      <w:r w:rsidRPr="004F2E7B">
        <w:rPr>
          <w:b/>
        </w:rPr>
        <w:t>Локальные акты:</w:t>
      </w:r>
    </w:p>
    <w:p w:rsidR="00206C7B" w:rsidRDefault="00206C7B" w:rsidP="004F2E7B">
      <w:pPr>
        <w:pStyle w:val="a3"/>
        <w:jc w:val="both"/>
      </w:pPr>
      <w:r>
        <w:t xml:space="preserve">В </w:t>
      </w:r>
      <w:r w:rsidR="00DA2D9A">
        <w:t xml:space="preserve">ГБУ ДЮЦ Московского района Санкт-Петербурга </w:t>
      </w:r>
      <w:r>
        <w:t>«</w:t>
      </w:r>
      <w:proofErr w:type="spellStart"/>
      <w:r>
        <w:t>ЦФКСиЗ</w:t>
      </w:r>
      <w:proofErr w:type="spellEnd"/>
      <w:r>
        <w:t xml:space="preserve">» </w:t>
      </w:r>
      <w:r w:rsidR="00DA2D9A">
        <w:t>проведена системная работа по разработке локальных актов, регламентирующих уставную деятельность, деятельность педагогического коллектива, образовательный процесс. Администрация учреждения определилась в необходимом количестве локальных актов исходя из особенностей учреждения, сложившейся практикой работы, установившихся тради</w:t>
      </w:r>
      <w:r w:rsidR="00C17EF2">
        <w:t xml:space="preserve">ций. Действующие локальные акты: </w:t>
      </w:r>
    </w:p>
    <w:p w:rsidR="00DA2D9A" w:rsidRDefault="00DA2D9A" w:rsidP="00E112C3">
      <w:pPr>
        <w:pStyle w:val="a3"/>
      </w:pPr>
      <w:r>
        <w:t xml:space="preserve">- Положение о защите, хранении, обработке и передаче персональных данных </w:t>
      </w:r>
      <w:r w:rsidR="006C3F74">
        <w:t>учащихся</w:t>
      </w:r>
      <w:r>
        <w:t>;</w:t>
      </w:r>
    </w:p>
    <w:p w:rsidR="00DA2D9A" w:rsidRDefault="00DA2D9A" w:rsidP="00E112C3">
      <w:pPr>
        <w:pStyle w:val="a3"/>
      </w:pPr>
      <w:r>
        <w:t xml:space="preserve">- Положение о порядке проведения </w:t>
      </w:r>
      <w:proofErr w:type="spellStart"/>
      <w:r>
        <w:t>самообследования</w:t>
      </w:r>
      <w:proofErr w:type="spellEnd"/>
      <w:r>
        <w:t>;</w:t>
      </w:r>
    </w:p>
    <w:p w:rsidR="00DA2D9A" w:rsidRDefault="00DA2D9A" w:rsidP="00E112C3">
      <w:pPr>
        <w:pStyle w:val="a3"/>
      </w:pPr>
      <w:r>
        <w:t>- Положение о комиссии по урегулированию споров между участниками образовательного процесса;</w:t>
      </w:r>
    </w:p>
    <w:p w:rsidR="00DA2D9A" w:rsidRDefault="00DA2D9A" w:rsidP="00E112C3">
      <w:pPr>
        <w:pStyle w:val="a3"/>
      </w:pPr>
      <w:r>
        <w:t>- П</w:t>
      </w:r>
      <w:r w:rsidR="00A47CA5">
        <w:t xml:space="preserve">оложение о правилах приема, перевода и отчисления </w:t>
      </w:r>
      <w:r w:rsidR="006C3F74">
        <w:t>учащихся</w:t>
      </w:r>
      <w:r w:rsidR="00A47CA5">
        <w:t>;</w:t>
      </w:r>
    </w:p>
    <w:p w:rsidR="00A47CA5" w:rsidRDefault="00A47CA5" w:rsidP="00E112C3">
      <w:pPr>
        <w:pStyle w:val="a3"/>
      </w:pPr>
      <w:r>
        <w:t>- Правила внутреннего распорядка;</w:t>
      </w:r>
    </w:p>
    <w:p w:rsidR="00A47CA5" w:rsidRDefault="00A47CA5" w:rsidP="00E112C3">
      <w:pPr>
        <w:pStyle w:val="a3"/>
      </w:pPr>
      <w:r>
        <w:t>- Положения об официальном сайте организации в сети Интернет;</w:t>
      </w:r>
    </w:p>
    <w:p w:rsidR="00A47CA5" w:rsidRDefault="00A47CA5" w:rsidP="00E112C3">
      <w:pPr>
        <w:pStyle w:val="a3"/>
      </w:pPr>
      <w:r>
        <w:t>- Положение об аттестации педагогических работников;</w:t>
      </w:r>
    </w:p>
    <w:p w:rsidR="00A47CA5" w:rsidRDefault="00A47CA5" w:rsidP="00E112C3">
      <w:pPr>
        <w:pStyle w:val="a3"/>
      </w:pPr>
      <w:r>
        <w:t>- Положение о структурных подразделениях;</w:t>
      </w:r>
    </w:p>
    <w:p w:rsidR="00A47CA5" w:rsidRPr="00206C7B" w:rsidRDefault="00A47CA5" w:rsidP="00E112C3">
      <w:pPr>
        <w:pStyle w:val="a3"/>
      </w:pPr>
      <w:r>
        <w:t>- Положение о родительском комитете;</w:t>
      </w:r>
    </w:p>
    <w:p w:rsidR="00077E12" w:rsidRDefault="00A47CA5" w:rsidP="00E112C3">
      <w:pPr>
        <w:pStyle w:val="a3"/>
      </w:pPr>
      <w:r>
        <w:t>- Положение о порядке оказания платных дополнительных образовательных услуг;</w:t>
      </w:r>
    </w:p>
    <w:p w:rsidR="00A47CA5" w:rsidRDefault="00A47CA5" w:rsidP="00E112C3">
      <w:pPr>
        <w:pStyle w:val="a3"/>
      </w:pPr>
      <w:r>
        <w:t>-</w:t>
      </w:r>
      <w:r w:rsidR="00A4335E">
        <w:t xml:space="preserve"> Положение о комиссии по охране труда;</w:t>
      </w:r>
    </w:p>
    <w:p w:rsidR="00A4335E" w:rsidRDefault="00A4335E" w:rsidP="00E112C3">
      <w:pPr>
        <w:pStyle w:val="a3"/>
      </w:pPr>
      <w:r>
        <w:t>- Иные локальные акты, принятые в установленном порядке и в рамках имеющихся полномочий Учреждения.</w:t>
      </w:r>
    </w:p>
    <w:p w:rsidR="00A4335E" w:rsidRPr="004F2E7B" w:rsidRDefault="00A4335E" w:rsidP="00E112C3">
      <w:pPr>
        <w:pStyle w:val="a3"/>
        <w:rPr>
          <w:b/>
        </w:rPr>
      </w:pPr>
      <w:r w:rsidRPr="004F2E7B">
        <w:rPr>
          <w:b/>
        </w:rPr>
        <w:t>Право владения. Использован</w:t>
      </w:r>
      <w:r w:rsidR="004F2E7B">
        <w:rPr>
          <w:b/>
        </w:rPr>
        <w:t>ие материально-технической базы</w:t>
      </w:r>
    </w:p>
    <w:p w:rsidR="00A4335E" w:rsidRDefault="00A4335E" w:rsidP="004F2E7B">
      <w:pPr>
        <w:pStyle w:val="a3"/>
        <w:jc w:val="both"/>
      </w:pPr>
      <w:r>
        <w:t>В ГБУ ДЮЦ Московского района Санкт-Петербурга «</w:t>
      </w:r>
      <w:proofErr w:type="spellStart"/>
      <w:r>
        <w:t>ЦФКСиЗ</w:t>
      </w:r>
      <w:proofErr w:type="spellEnd"/>
      <w:r>
        <w:t>» имеется 3 здания, расположенных по адресу:</w:t>
      </w:r>
    </w:p>
    <w:p w:rsidR="00A4335E" w:rsidRDefault="00A4335E" w:rsidP="004F2E7B">
      <w:pPr>
        <w:pStyle w:val="a3"/>
        <w:jc w:val="both"/>
      </w:pPr>
      <w:r>
        <w:t xml:space="preserve">Юридический адрес: </w:t>
      </w:r>
      <w:r w:rsidR="006A52EB">
        <w:t xml:space="preserve">196233, </w:t>
      </w:r>
      <w:r>
        <w:t>г. Санкт-П</w:t>
      </w:r>
      <w:r w:rsidR="006A52EB">
        <w:t>е</w:t>
      </w:r>
      <w:r>
        <w:t>тербурга, ул. Космонавтов д.47</w:t>
      </w:r>
    </w:p>
    <w:p w:rsidR="006A52EB" w:rsidRDefault="006A52EB" w:rsidP="004F2E7B">
      <w:pPr>
        <w:pStyle w:val="a3"/>
        <w:jc w:val="both"/>
      </w:pPr>
      <w:r>
        <w:t>Сведения об наличии зданий и помещений</w:t>
      </w:r>
      <w:r w:rsidR="00897FF7">
        <w:t xml:space="preserve"> для организации образовательно</w:t>
      </w:r>
      <w:r w:rsidR="00A534E1">
        <w:t>й деятельности</w:t>
      </w:r>
    </w:p>
    <w:p w:rsidR="006A52EB" w:rsidRDefault="006A52EB" w:rsidP="004F2E7B">
      <w:pPr>
        <w:pStyle w:val="a3"/>
        <w:jc w:val="both"/>
      </w:pPr>
      <w:r>
        <w:t>Назначение зданий: нежилое. «</w:t>
      </w:r>
      <w:proofErr w:type="spellStart"/>
      <w:r>
        <w:t>ЦФКСиЗ</w:t>
      </w:r>
      <w:proofErr w:type="spellEnd"/>
      <w:r>
        <w:t>» Московского района располагает свидетельство</w:t>
      </w:r>
      <w:r w:rsidR="00A534E1">
        <w:t>м</w:t>
      </w:r>
      <w:r>
        <w:t xml:space="preserve"> о государственной регистрации права на оперативное управление зданиями: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A534E1" w:rsidTr="00E0137B">
        <w:tc>
          <w:tcPr>
            <w:tcW w:w="311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Адреса зданий</w:t>
            </w:r>
          </w:p>
        </w:tc>
        <w:tc>
          <w:tcPr>
            <w:tcW w:w="212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 xml:space="preserve">Площадь зданий (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410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Дом спорта</w:t>
            </w:r>
          </w:p>
        </w:tc>
        <w:tc>
          <w:tcPr>
            <w:tcW w:w="212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2162.9</w:t>
            </w:r>
          </w:p>
        </w:tc>
        <w:tc>
          <w:tcPr>
            <w:tcW w:w="4105" w:type="dxa"/>
          </w:tcPr>
          <w:p w:rsidR="00A534E1" w:rsidRDefault="00E0137B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ФОК</w:t>
            </w:r>
          </w:p>
        </w:tc>
        <w:tc>
          <w:tcPr>
            <w:tcW w:w="212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5484.5</w:t>
            </w:r>
          </w:p>
        </w:tc>
        <w:tc>
          <w:tcPr>
            <w:tcW w:w="4105" w:type="dxa"/>
          </w:tcPr>
          <w:p w:rsidR="00A534E1" w:rsidRDefault="00E0137B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Ледовый стадион</w:t>
            </w:r>
          </w:p>
        </w:tc>
        <w:tc>
          <w:tcPr>
            <w:tcW w:w="2125" w:type="dxa"/>
          </w:tcPr>
          <w:p w:rsidR="00A534E1" w:rsidRDefault="00A534E1" w:rsidP="00E112C3">
            <w:pPr>
              <w:pStyle w:val="a3"/>
              <w:spacing w:line="240" w:lineRule="auto"/>
              <w:ind w:firstLine="0"/>
            </w:pPr>
            <w:r>
              <w:t>1442.8</w:t>
            </w:r>
          </w:p>
        </w:tc>
        <w:tc>
          <w:tcPr>
            <w:tcW w:w="4105" w:type="dxa"/>
          </w:tcPr>
          <w:p w:rsidR="00A534E1" w:rsidRDefault="00E0137B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A534E1" w:rsidRPr="004F2E7B" w:rsidRDefault="00B9416B" w:rsidP="00E112C3">
      <w:pPr>
        <w:pStyle w:val="a3"/>
        <w:rPr>
          <w:b/>
        </w:rPr>
      </w:pPr>
      <w:r w:rsidRPr="004F2E7B">
        <w:rPr>
          <w:b/>
        </w:rPr>
        <w:t>Плоскостные спортивные сооружения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530"/>
        <w:gridCol w:w="1919"/>
        <w:gridCol w:w="4105"/>
      </w:tblGrid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Искусственное футбольное поле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8960,0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Легкоатлетический ста</w:t>
            </w:r>
            <w:r w:rsidR="007A5B59">
              <w:t>дион со спортивным ядром</w:t>
            </w:r>
            <w:r>
              <w:t>: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17500,0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2.1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Городошная площадка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1,055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2.2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Площадка для подготовки к сдаче нормативов ГТО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485,0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2.3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Теннисный корт 1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800,0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2.4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Теннисный корт 2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800,0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2.5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Мини-футбольные площадки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2160,0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2.6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Гандбольная площадка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1461,8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2.7</w:t>
            </w:r>
          </w:p>
        </w:tc>
        <w:tc>
          <w:tcPr>
            <w:tcW w:w="2530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Полоса препятствий с искусственным покрытием</w:t>
            </w:r>
          </w:p>
        </w:tc>
        <w:tc>
          <w:tcPr>
            <w:tcW w:w="1919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1560,6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6A52EB" w:rsidRPr="004F2E7B" w:rsidRDefault="00B9416B" w:rsidP="00E112C3">
      <w:pPr>
        <w:pStyle w:val="a3"/>
        <w:rPr>
          <w:b/>
        </w:rPr>
      </w:pPr>
      <w:r w:rsidRPr="004F2E7B">
        <w:rPr>
          <w:b/>
        </w:rPr>
        <w:t>Плоскостные спортивные сооружения ДООЦ «Факел»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1.1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Искусственное футбольное поле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2500,0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1.2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Беговые дорожки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1500,0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1.3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Волейбольная площадка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850,0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1.4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Баскетбольная площадка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520,0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1.5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Городошная площадка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308,0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1.6</w:t>
            </w:r>
          </w:p>
        </w:tc>
        <w:tc>
          <w:tcPr>
            <w:tcW w:w="2431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Гандбольная площадка</w:t>
            </w:r>
          </w:p>
        </w:tc>
        <w:tc>
          <w:tcPr>
            <w:tcW w:w="1984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1165,0</w:t>
            </w:r>
          </w:p>
        </w:tc>
        <w:tc>
          <w:tcPr>
            <w:tcW w:w="4105" w:type="dxa"/>
          </w:tcPr>
          <w:p w:rsidR="00B546DE" w:rsidRDefault="00B546DE" w:rsidP="00E112C3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9F3BCF" w:rsidRPr="004F2E7B" w:rsidRDefault="009F3BCF" w:rsidP="009F3BCF">
      <w:pPr>
        <w:pStyle w:val="a3"/>
        <w:rPr>
          <w:b/>
        </w:rPr>
      </w:pPr>
      <w:r>
        <w:rPr>
          <w:b/>
        </w:rPr>
        <w:t>Спортивные помещения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9F3BCF" w:rsidTr="009B6ED2">
        <w:tc>
          <w:tcPr>
            <w:tcW w:w="82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431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84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1.1</w:t>
            </w:r>
          </w:p>
        </w:tc>
        <w:tc>
          <w:tcPr>
            <w:tcW w:w="2431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Павильон №1 (настольный теннис)</w:t>
            </w:r>
          </w:p>
        </w:tc>
        <w:tc>
          <w:tcPr>
            <w:tcW w:w="1984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1.2</w:t>
            </w:r>
          </w:p>
        </w:tc>
        <w:tc>
          <w:tcPr>
            <w:tcW w:w="2431" w:type="dxa"/>
          </w:tcPr>
          <w:p w:rsidR="009F3BCF" w:rsidRDefault="009F3BCF" w:rsidP="009F3BCF">
            <w:pPr>
              <w:pStyle w:val="a3"/>
              <w:spacing w:line="240" w:lineRule="auto"/>
              <w:ind w:firstLine="0"/>
            </w:pPr>
            <w:r>
              <w:t>Павильон №2 (зал дзюдо)</w:t>
            </w:r>
          </w:p>
        </w:tc>
        <w:tc>
          <w:tcPr>
            <w:tcW w:w="1984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1.3</w:t>
            </w:r>
          </w:p>
        </w:tc>
        <w:tc>
          <w:tcPr>
            <w:tcW w:w="2431" w:type="dxa"/>
          </w:tcPr>
          <w:p w:rsidR="009F3BCF" w:rsidRDefault="009F3BCF" w:rsidP="009F3BCF">
            <w:pPr>
              <w:pStyle w:val="a3"/>
              <w:spacing w:line="240" w:lineRule="auto"/>
              <w:ind w:firstLine="0"/>
            </w:pPr>
            <w:r>
              <w:t>Павильон №3 (зал спортивной гимнастики)</w:t>
            </w:r>
          </w:p>
        </w:tc>
        <w:tc>
          <w:tcPr>
            <w:tcW w:w="1984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9B6E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B9416B" w:rsidRPr="006A52EB" w:rsidRDefault="00B9416B" w:rsidP="00E112C3">
      <w:pPr>
        <w:pStyle w:val="a3"/>
      </w:pPr>
    </w:p>
    <w:p w:rsidR="009F3BCF" w:rsidRDefault="009F3BCF" w:rsidP="00E112C3">
      <w:pPr>
        <w:pStyle w:val="a3"/>
        <w:rPr>
          <w:b/>
        </w:rPr>
      </w:pPr>
    </w:p>
    <w:p w:rsidR="00A47CA5" w:rsidRPr="004F2E7B" w:rsidRDefault="00E0137B" w:rsidP="00E112C3">
      <w:pPr>
        <w:pStyle w:val="a3"/>
        <w:rPr>
          <w:b/>
        </w:rPr>
      </w:pPr>
      <w:r w:rsidRPr="004F2E7B">
        <w:rPr>
          <w:b/>
        </w:rPr>
        <w:t>Требования к зданиям образовательного учреждения</w:t>
      </w:r>
    </w:p>
    <w:p w:rsidR="00E0137B" w:rsidRPr="00E0137B" w:rsidRDefault="00E0137B" w:rsidP="004F2E7B">
      <w:pPr>
        <w:pStyle w:val="a3"/>
        <w:jc w:val="both"/>
      </w:pPr>
      <w:r w:rsidRPr="00E0137B">
        <w:t xml:space="preserve">На здания </w:t>
      </w:r>
      <w:r>
        <w:t>«</w:t>
      </w:r>
      <w:proofErr w:type="spellStart"/>
      <w:r>
        <w:t>ЦФКСиЗ</w:t>
      </w:r>
      <w:proofErr w:type="spellEnd"/>
      <w:r w:rsidRPr="00E0137B">
        <w:t>» имеются все необходимые заключения санитарно-эпидемиологической службы. Помещений, находящихся в состоянии износа или требующих капитального ремонта, нет. Общая площадь</w:t>
      </w:r>
      <w:r w:rsidR="00B546DE">
        <w:t xml:space="preserve"> зданий 9090,2 м2.</w:t>
      </w:r>
      <w:r w:rsidRPr="00E0137B">
        <w:t xml:space="preserve"> </w:t>
      </w:r>
    </w:p>
    <w:p w:rsidR="009C337A" w:rsidRPr="004F2E7B" w:rsidRDefault="009C337A" w:rsidP="00E112C3">
      <w:pPr>
        <w:pStyle w:val="a3"/>
        <w:rPr>
          <w:b/>
        </w:rPr>
      </w:pPr>
      <w:r w:rsidRPr="004F2E7B">
        <w:rPr>
          <w:b/>
        </w:rPr>
        <w:t>Перечен</w:t>
      </w:r>
      <w:r w:rsidR="007A5B59">
        <w:rPr>
          <w:b/>
        </w:rPr>
        <w:t>ь спортивных сооружений и вспомогательных помещений</w:t>
      </w:r>
    </w:p>
    <w:p w:rsidR="00817354" w:rsidRPr="009C337A" w:rsidRDefault="009C337A" w:rsidP="004F2E7B">
      <w:pPr>
        <w:pStyle w:val="a3"/>
        <w:jc w:val="both"/>
      </w:pPr>
      <w:r w:rsidRPr="009C337A">
        <w:t xml:space="preserve">Количество </w:t>
      </w:r>
      <w:r w:rsidR="007A5B59">
        <w:t xml:space="preserve">спортивных залов и вспомогательных помещений для проведения учебно-тренировочных занятий: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1"/>
        <w:gridCol w:w="2234"/>
        <w:gridCol w:w="2565"/>
        <w:gridCol w:w="2235"/>
      </w:tblGrid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Наименование помещений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Кол-во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Наименование помещений</w:t>
            </w:r>
          </w:p>
        </w:tc>
        <w:tc>
          <w:tcPr>
            <w:tcW w:w="2337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Кол-во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Большой игровой зал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Тренажерный зал</w:t>
            </w:r>
          </w:p>
        </w:tc>
        <w:tc>
          <w:tcPr>
            <w:tcW w:w="2337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 xml:space="preserve">Зал борьбы 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Ледовая арена</w:t>
            </w:r>
          </w:p>
        </w:tc>
        <w:tc>
          <w:tcPr>
            <w:tcW w:w="2337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Зал ОФП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 xml:space="preserve">Зал хореографии </w:t>
            </w:r>
          </w:p>
        </w:tc>
        <w:tc>
          <w:tcPr>
            <w:tcW w:w="2337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Зал тяжелой атлетики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Административные кабинеты</w:t>
            </w:r>
          </w:p>
        </w:tc>
        <w:tc>
          <w:tcPr>
            <w:tcW w:w="2337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9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Зал настольного тенниса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 xml:space="preserve">Раздевался для </w:t>
            </w:r>
            <w:r w:rsidR="006C3F74">
              <w:t>учащихся</w:t>
            </w:r>
          </w:p>
        </w:tc>
        <w:tc>
          <w:tcPr>
            <w:tcW w:w="2337" w:type="dxa"/>
          </w:tcPr>
          <w:p w:rsidR="009C337A" w:rsidRDefault="00A8183C" w:rsidP="00E112C3">
            <w:pPr>
              <w:pStyle w:val="a3"/>
              <w:spacing w:line="240" w:lineRule="auto"/>
              <w:ind w:firstLine="0"/>
            </w:pPr>
            <w:r>
              <w:t>23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Зал большого тенниса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A8183C" w:rsidP="00E112C3">
            <w:pPr>
              <w:pStyle w:val="a3"/>
              <w:spacing w:line="240" w:lineRule="auto"/>
              <w:ind w:firstLine="0"/>
            </w:pPr>
            <w:r>
              <w:t>Медицинские кабинеты</w:t>
            </w:r>
          </w:p>
        </w:tc>
        <w:tc>
          <w:tcPr>
            <w:tcW w:w="2337" w:type="dxa"/>
          </w:tcPr>
          <w:p w:rsidR="009C337A" w:rsidRDefault="00A8183C" w:rsidP="00E112C3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Зал скалолазания</w:t>
            </w:r>
          </w:p>
        </w:tc>
        <w:tc>
          <w:tcPr>
            <w:tcW w:w="2336" w:type="dxa"/>
          </w:tcPr>
          <w:p w:rsidR="009C337A" w:rsidRDefault="009C337A" w:rsidP="00E112C3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A8183C" w:rsidP="00E112C3">
            <w:pPr>
              <w:pStyle w:val="a3"/>
              <w:spacing w:line="240" w:lineRule="auto"/>
              <w:ind w:firstLine="0"/>
            </w:pPr>
            <w:r>
              <w:t>-</w:t>
            </w:r>
          </w:p>
        </w:tc>
        <w:tc>
          <w:tcPr>
            <w:tcW w:w="2337" w:type="dxa"/>
          </w:tcPr>
          <w:p w:rsidR="009C337A" w:rsidRDefault="00A8183C" w:rsidP="00E112C3">
            <w:pPr>
              <w:pStyle w:val="a3"/>
              <w:spacing w:line="240" w:lineRule="auto"/>
              <w:ind w:firstLine="0"/>
            </w:pPr>
            <w:r>
              <w:t>-</w:t>
            </w:r>
          </w:p>
        </w:tc>
      </w:tr>
    </w:tbl>
    <w:p w:rsidR="00817354" w:rsidRDefault="00817354" w:rsidP="00E112C3">
      <w:pPr>
        <w:pStyle w:val="a3"/>
      </w:pPr>
    </w:p>
    <w:p w:rsidR="00A8183C" w:rsidRDefault="00A8183C" w:rsidP="004F2E7B">
      <w:pPr>
        <w:pStyle w:val="a3"/>
        <w:jc w:val="both"/>
      </w:pPr>
      <w:r>
        <w:t>Спортивные залы оснащены всем необходимым оборудованием, в соответствии с требованиями санитарных правил и нормативов.</w:t>
      </w:r>
    </w:p>
    <w:p w:rsidR="00A8183C" w:rsidRDefault="00A8183C" w:rsidP="004F2E7B">
      <w:pPr>
        <w:pStyle w:val="a3"/>
        <w:jc w:val="both"/>
      </w:pPr>
      <w:r>
        <w:t xml:space="preserve">В зданиях имеются медицинские кабинеты, оснащенные в соответствии с требованиями санитарных норм (имеются санитарно-эпидемиологические заключения Федеральной службы по надзору в сфере защиты прав потребителей и благополучия человека). </w:t>
      </w:r>
    </w:p>
    <w:p w:rsidR="00481251" w:rsidRDefault="00481251" w:rsidP="004F2E7B">
      <w:pPr>
        <w:pStyle w:val="a3"/>
        <w:jc w:val="both"/>
      </w:pPr>
      <w:r>
        <w:t>Структура образовательного учреждения и система его управления</w:t>
      </w:r>
    </w:p>
    <w:p w:rsidR="00481251" w:rsidRDefault="00481251" w:rsidP="004F2E7B">
      <w:pPr>
        <w:pStyle w:val="a3"/>
        <w:jc w:val="both"/>
      </w:pPr>
      <w:r>
        <w:t>Структура учреждения отвечает выполнению функциональных задач и Уставу Государственного бюджетного учреждения дополнительного образования детско-юношеского центра Московского района Санкт-Петербурга «</w:t>
      </w:r>
      <w:proofErr w:type="spellStart"/>
      <w:r>
        <w:t>ЦФКСиЗ</w:t>
      </w:r>
      <w:proofErr w:type="spellEnd"/>
      <w:r>
        <w:t>».</w:t>
      </w:r>
    </w:p>
    <w:p w:rsidR="00481251" w:rsidRPr="004F2E7B" w:rsidRDefault="00481251" w:rsidP="00E112C3">
      <w:pPr>
        <w:pStyle w:val="a3"/>
        <w:rPr>
          <w:b/>
        </w:rPr>
      </w:pPr>
      <w:r w:rsidRPr="004F2E7B">
        <w:rPr>
          <w:b/>
        </w:rPr>
        <w:t xml:space="preserve">Структурные подразделения </w:t>
      </w:r>
    </w:p>
    <w:p w:rsidR="00481251" w:rsidRDefault="00481251" w:rsidP="00FB5D73">
      <w:pPr>
        <w:pStyle w:val="a3"/>
        <w:numPr>
          <w:ilvl w:val="0"/>
          <w:numId w:val="6"/>
        </w:numPr>
      </w:pPr>
      <w:r>
        <w:t>ДООЦ «Факел»;</w:t>
      </w:r>
    </w:p>
    <w:p w:rsidR="00481251" w:rsidRDefault="00481251" w:rsidP="00FB5D73">
      <w:pPr>
        <w:pStyle w:val="a3"/>
        <w:numPr>
          <w:ilvl w:val="0"/>
          <w:numId w:val="6"/>
        </w:numPr>
      </w:pPr>
      <w:r>
        <w:t>Районный центр тестирования ВФСК «ГТО»;</w:t>
      </w:r>
    </w:p>
    <w:p w:rsidR="00481251" w:rsidRDefault="00481251" w:rsidP="00FB5D73">
      <w:pPr>
        <w:pStyle w:val="a3"/>
        <w:numPr>
          <w:ilvl w:val="0"/>
          <w:numId w:val="6"/>
        </w:numPr>
      </w:pPr>
      <w:r>
        <w:t>Районный опорный центр спортивно-массовой работы.</w:t>
      </w:r>
    </w:p>
    <w:p w:rsidR="00481251" w:rsidRDefault="00481251" w:rsidP="004F2E7B">
      <w:pPr>
        <w:pStyle w:val="a3"/>
        <w:jc w:val="both"/>
      </w:pPr>
      <w:r>
        <w:t>Управление ГБУ ДЮЦ Московского района Санкт-Петербурга «</w:t>
      </w:r>
      <w:proofErr w:type="spellStart"/>
      <w:r>
        <w:t>ЦФКСиЗ</w:t>
      </w:r>
      <w:proofErr w:type="spellEnd"/>
      <w:r>
        <w:t>» осуществляет</w:t>
      </w:r>
      <w:r w:rsidR="00A52F8D">
        <w:t>ся в соответствии с Федеральным законом от 29.12.12 № 273-ФЗ «Об образовании в Российской Федерации», Уставом центра на основе принципа единоначалия и самоуправления. Системы управления носят государственно-общественный характер. Управление осуществляется на основе</w:t>
      </w:r>
      <w:r w:rsidR="00F41AC9">
        <w:t xml:space="preserve"> сотрудничества педагогического и </w:t>
      </w:r>
      <w:r w:rsidR="00A52F8D">
        <w:t>родительского коллективов, а также во взаимодействии с организациями различной ведомственной принадлежности. Управляющая система основывается на стратегии развития образовательного учреждения и соответствует задачам образовательного процесса.</w:t>
      </w:r>
    </w:p>
    <w:p w:rsidR="000E206F" w:rsidRDefault="000E206F" w:rsidP="00E112C3">
      <w:pPr>
        <w:pStyle w:val="a3"/>
      </w:pPr>
      <w:r>
        <w:t xml:space="preserve">В структуре модели управления – 4 уровня: </w:t>
      </w:r>
    </w:p>
    <w:p w:rsidR="000E206F" w:rsidRDefault="000E206F" w:rsidP="00FB5D73">
      <w:pPr>
        <w:pStyle w:val="a3"/>
        <w:numPr>
          <w:ilvl w:val="0"/>
          <w:numId w:val="7"/>
        </w:numPr>
      </w:pPr>
      <w:r>
        <w:t xml:space="preserve">Стратегический уровень управления определяет основные направления развития учреждения, финансирования, материально-техническое обеспечение, кадровую политику. </w:t>
      </w:r>
    </w:p>
    <w:p w:rsidR="000E206F" w:rsidRDefault="000E206F" w:rsidP="00FB5D73">
      <w:pPr>
        <w:pStyle w:val="a3"/>
        <w:numPr>
          <w:ilvl w:val="0"/>
          <w:numId w:val="7"/>
        </w:numPr>
      </w:pPr>
      <w:r>
        <w:t xml:space="preserve">Тактический уровень (администрация, педагогический коллектив, родительский комитет) направлен на разработку программы развития центра, координацию деятельности всех служб и подразделений по ее выполнению и планированию. В ходе реализации координируется работа методических объединений, учебно-тренировочных групп по разработке и по внедрению инновационных технологий, подготовке к педагогическим советам, спортивно-массовым мероприятиям. </w:t>
      </w:r>
    </w:p>
    <w:p w:rsidR="000E206F" w:rsidRDefault="000E206F" w:rsidP="00FB5D73">
      <w:pPr>
        <w:pStyle w:val="a3"/>
        <w:numPr>
          <w:ilvl w:val="0"/>
          <w:numId w:val="7"/>
        </w:numPr>
      </w:pPr>
      <w:proofErr w:type="spellStart"/>
      <w:r>
        <w:t>Деятельностный</w:t>
      </w:r>
      <w:proofErr w:type="spellEnd"/>
      <w:r>
        <w:t xml:space="preserve"> уровень управления служит для включения в процесс управления всех участников образовательной деятельности. </w:t>
      </w:r>
    </w:p>
    <w:p w:rsidR="000E206F" w:rsidRDefault="000E206F" w:rsidP="00FB5D73">
      <w:pPr>
        <w:pStyle w:val="a3"/>
        <w:numPr>
          <w:ilvl w:val="0"/>
          <w:numId w:val="7"/>
        </w:numPr>
      </w:pPr>
      <w:r>
        <w:t>Информационный уровень обеспечивает информационную поддержку реализации Образовательной программы учреждения, управление информационными потоками и принятие управленческих решений. Информационный уровень управления дополнен работающим сайтом «</w:t>
      </w:r>
      <w:proofErr w:type="spellStart"/>
      <w:r>
        <w:t>ЦФКСиЗ</w:t>
      </w:r>
      <w:proofErr w:type="spellEnd"/>
      <w:r>
        <w:t xml:space="preserve">». </w:t>
      </w:r>
    </w:p>
    <w:p w:rsidR="000E206F" w:rsidRPr="00B40963" w:rsidRDefault="000E206F" w:rsidP="00E112C3">
      <w:pPr>
        <w:pStyle w:val="a3"/>
      </w:pPr>
      <w:r w:rsidRPr="00B40963">
        <w:t xml:space="preserve">В </w:t>
      </w:r>
      <w:r w:rsidR="00665F28" w:rsidRPr="00B40963">
        <w:t>учреждении</w:t>
      </w:r>
      <w:r w:rsidRPr="00B40963">
        <w:t xml:space="preserve"> созданы системы: </w:t>
      </w:r>
    </w:p>
    <w:p w:rsidR="000E206F" w:rsidRPr="00B40963" w:rsidRDefault="000E206F" w:rsidP="00FB5D73">
      <w:pPr>
        <w:pStyle w:val="a3"/>
        <w:numPr>
          <w:ilvl w:val="0"/>
          <w:numId w:val="8"/>
        </w:numPr>
      </w:pPr>
      <w:r w:rsidRPr="00B40963">
        <w:t>мониторинга образовательного процесса;</w:t>
      </w:r>
    </w:p>
    <w:p w:rsidR="000E206F" w:rsidRDefault="000E206F" w:rsidP="00FB5D73">
      <w:pPr>
        <w:pStyle w:val="a3"/>
        <w:numPr>
          <w:ilvl w:val="0"/>
          <w:numId w:val="8"/>
        </w:numPr>
      </w:pPr>
      <w:proofErr w:type="spellStart"/>
      <w:r>
        <w:t>критериального</w:t>
      </w:r>
      <w:proofErr w:type="spellEnd"/>
      <w:r>
        <w:t xml:space="preserve"> оценив</w:t>
      </w:r>
      <w:r w:rsidR="00665F28">
        <w:t xml:space="preserve">ания образовательных достижений </w:t>
      </w:r>
      <w:r w:rsidR="006C3F74">
        <w:t>учащихся</w:t>
      </w:r>
      <w:r>
        <w:t>;</w:t>
      </w:r>
    </w:p>
    <w:p w:rsidR="000E206F" w:rsidRDefault="000E206F" w:rsidP="00FB5D73">
      <w:pPr>
        <w:pStyle w:val="a3"/>
        <w:numPr>
          <w:ilvl w:val="0"/>
          <w:numId w:val="8"/>
        </w:numPr>
      </w:pPr>
      <w:r>
        <w:t xml:space="preserve">учета индивидуальных образовательных достижений </w:t>
      </w:r>
      <w:r w:rsidR="006C3F74">
        <w:t>учащихся</w:t>
      </w:r>
      <w:r>
        <w:t>;</w:t>
      </w:r>
    </w:p>
    <w:p w:rsidR="00665F28" w:rsidRDefault="000E206F" w:rsidP="00FB5D73">
      <w:pPr>
        <w:pStyle w:val="a3"/>
        <w:numPr>
          <w:ilvl w:val="0"/>
          <w:numId w:val="8"/>
        </w:numPr>
      </w:pPr>
      <w:r>
        <w:t>повышения профессионального мастерст</w:t>
      </w:r>
      <w:r w:rsidR="00665F28">
        <w:t>ва педагогических работников;</w:t>
      </w:r>
    </w:p>
    <w:p w:rsidR="000E206F" w:rsidRDefault="000E206F" w:rsidP="00FB5D73">
      <w:pPr>
        <w:pStyle w:val="a3"/>
        <w:numPr>
          <w:ilvl w:val="0"/>
          <w:numId w:val="8"/>
        </w:numPr>
      </w:pPr>
      <w:r>
        <w:t xml:space="preserve">дополнительного образования </w:t>
      </w:r>
      <w:r w:rsidR="006C3F74">
        <w:t>учащихся</w:t>
      </w:r>
      <w:r>
        <w:t xml:space="preserve"> и воспитанников на</w:t>
      </w:r>
      <w:r w:rsidR="00665F28">
        <w:t xml:space="preserve"> бесплатной и платной основе.</w:t>
      </w:r>
    </w:p>
    <w:p w:rsidR="00665F28" w:rsidRPr="004F2E7B" w:rsidRDefault="00665F28" w:rsidP="00FE4659">
      <w:pPr>
        <w:pStyle w:val="1"/>
      </w:pPr>
      <w:bookmarkStart w:id="3" w:name="_Toc3293516"/>
      <w:r w:rsidRPr="004F2E7B">
        <w:t>Основания для разработки программы развития ГБУ ДЮЦ Московского района Санкт-Петербурга «</w:t>
      </w:r>
      <w:proofErr w:type="spellStart"/>
      <w:r w:rsidRPr="004F2E7B">
        <w:t>ЦФКСиЗ</w:t>
      </w:r>
      <w:proofErr w:type="spellEnd"/>
      <w:r w:rsidRPr="004F2E7B">
        <w:t xml:space="preserve">» на </w:t>
      </w:r>
      <w:r w:rsidR="00C269BA">
        <w:t>2017-2020</w:t>
      </w:r>
      <w:r w:rsidRPr="004F2E7B">
        <w:t xml:space="preserve"> уч. годы</w:t>
      </w:r>
      <w:bookmarkEnd w:id="3"/>
    </w:p>
    <w:p w:rsidR="00665F28" w:rsidRDefault="00665F28" w:rsidP="004F2E7B">
      <w:pPr>
        <w:pStyle w:val="a3"/>
        <w:jc w:val="both"/>
      </w:pPr>
      <w:r>
        <w:t>Программа развития предназначена для определения перспективных направлений развития образовательного учреждения на основе анализа работы ГБУ ДЮЦ Московского района Санкт-Петербурга «</w:t>
      </w:r>
      <w:proofErr w:type="spellStart"/>
      <w:r>
        <w:t>ЦФКСиЗ</w:t>
      </w:r>
      <w:proofErr w:type="spellEnd"/>
      <w:r>
        <w:t xml:space="preserve">» за предыдущий период. В ней отражены тенденции изменений, охарактеризованы главные направления обновления содержания образования и организации </w:t>
      </w:r>
      <w:proofErr w:type="spellStart"/>
      <w:r>
        <w:t>тренировочно</w:t>
      </w:r>
      <w:proofErr w:type="spellEnd"/>
      <w:r>
        <w:t xml:space="preserve">-учебного процесса, управление учреждением на основе инновационных процессов. Важнейшим требованием современного общества является повышение качества образовательного процесса. </w:t>
      </w:r>
    </w:p>
    <w:p w:rsidR="00665F28" w:rsidRDefault="00665F28" w:rsidP="00E112C3">
      <w:pPr>
        <w:pStyle w:val="a3"/>
      </w:pPr>
      <w:r>
        <w:t>Для реализации данной цели выдвинуты следующие приоритетные направления:</w:t>
      </w:r>
    </w:p>
    <w:p w:rsidR="00665F28" w:rsidRDefault="00665F28" w:rsidP="00FB5D73">
      <w:pPr>
        <w:pStyle w:val="a3"/>
        <w:numPr>
          <w:ilvl w:val="0"/>
          <w:numId w:val="9"/>
        </w:numPr>
      </w:pPr>
      <w:r>
        <w:t>обеспечение качественного и доступного дополнительного образования;</w:t>
      </w:r>
    </w:p>
    <w:p w:rsidR="00665F28" w:rsidRDefault="00665F28" w:rsidP="00FB5D73">
      <w:pPr>
        <w:pStyle w:val="a3"/>
        <w:numPr>
          <w:ilvl w:val="0"/>
          <w:numId w:val="9"/>
        </w:numPr>
      </w:pPr>
      <w:r>
        <w:t>повышение профессионализма тренеров-преподавателей;</w:t>
      </w:r>
    </w:p>
    <w:p w:rsidR="00665F28" w:rsidRDefault="00665F28" w:rsidP="00FB5D73">
      <w:pPr>
        <w:pStyle w:val="a3"/>
        <w:numPr>
          <w:ilvl w:val="0"/>
          <w:numId w:val="9"/>
        </w:numPr>
      </w:pPr>
      <w:r>
        <w:t>развитие благоприятной и мотивирующей атмосферы в «</w:t>
      </w:r>
      <w:proofErr w:type="spellStart"/>
      <w:r>
        <w:t>ЦФКСиЗ</w:t>
      </w:r>
      <w:proofErr w:type="spellEnd"/>
      <w:r>
        <w:t>», обучение учащихся навыкам самоконтроля и самообразования;</w:t>
      </w:r>
    </w:p>
    <w:p w:rsidR="00665F28" w:rsidRDefault="00665F28" w:rsidP="00FB5D73">
      <w:pPr>
        <w:pStyle w:val="a3"/>
        <w:numPr>
          <w:ilvl w:val="0"/>
          <w:numId w:val="9"/>
        </w:numPr>
      </w:pPr>
      <w:r>
        <w:t xml:space="preserve">развитие творческих способностей, одарённости и адаптивных возможностей учащихся. </w:t>
      </w:r>
    </w:p>
    <w:p w:rsidR="00817354" w:rsidRDefault="00665F28" w:rsidP="004F2E7B">
      <w:pPr>
        <w:pStyle w:val="a3"/>
        <w:jc w:val="both"/>
      </w:pPr>
      <w:r>
        <w:t>Главной задачей является формирование такой структуры «</w:t>
      </w:r>
      <w:proofErr w:type="spellStart"/>
      <w:r>
        <w:t>ЦФКСиЗ</w:t>
      </w:r>
      <w:proofErr w:type="spellEnd"/>
      <w:r>
        <w:t>»</w:t>
      </w:r>
      <w:r w:rsidR="00952E1D">
        <w:t xml:space="preserve">, которая бы удовлетворяла </w:t>
      </w:r>
      <w:r>
        <w:t xml:space="preserve">всех участников образовательного процесса, обеспечивала высокое качество </w:t>
      </w:r>
      <w:r w:rsidR="00952E1D">
        <w:t>обучения</w:t>
      </w:r>
      <w:r>
        <w:t xml:space="preserve"> в соответствии с требованиями государства.</w:t>
      </w:r>
    </w:p>
    <w:p w:rsidR="00445AF8" w:rsidRDefault="00445AF8" w:rsidP="00E112C3">
      <w:pPr>
        <w:pStyle w:val="a3"/>
      </w:pPr>
      <w:r>
        <w:t xml:space="preserve">Для разработки программы были проведены: </w:t>
      </w:r>
    </w:p>
    <w:p w:rsidR="00445AF8" w:rsidRDefault="00445AF8" w:rsidP="00FB5D73">
      <w:pPr>
        <w:pStyle w:val="a3"/>
        <w:numPr>
          <w:ilvl w:val="0"/>
          <w:numId w:val="10"/>
        </w:numPr>
      </w:pPr>
      <w:r>
        <w:t>анализ достигнутого уровня качества образования в рамках программы предыдущих лет;</w:t>
      </w:r>
    </w:p>
    <w:p w:rsidR="00445AF8" w:rsidRDefault="00445AF8" w:rsidP="00FB5D73">
      <w:pPr>
        <w:pStyle w:val="a3"/>
        <w:numPr>
          <w:ilvl w:val="0"/>
          <w:numId w:val="10"/>
        </w:numPr>
      </w:pPr>
      <w:r>
        <w:t>анализ потенциала развития учреждения на основе проведения SWOT–анализа возможностей и проблем «</w:t>
      </w:r>
      <w:proofErr w:type="spellStart"/>
      <w:r>
        <w:t>ЦФКСиЗ</w:t>
      </w:r>
      <w:proofErr w:type="spellEnd"/>
      <w:r>
        <w:t>»</w:t>
      </w:r>
    </w:p>
    <w:p w:rsidR="00445AF8" w:rsidRDefault="00445AF8" w:rsidP="00FB5D73">
      <w:pPr>
        <w:pStyle w:val="a3"/>
        <w:numPr>
          <w:ilvl w:val="0"/>
          <w:numId w:val="10"/>
        </w:numPr>
      </w:pPr>
      <w:r>
        <w:t xml:space="preserve">анализ возможных вариантов развития. </w:t>
      </w:r>
    </w:p>
    <w:p w:rsidR="00445AF8" w:rsidRPr="004F2E7B" w:rsidRDefault="00445AF8" w:rsidP="00E112C3">
      <w:pPr>
        <w:pStyle w:val="a3"/>
        <w:rPr>
          <w:b/>
        </w:rPr>
      </w:pPr>
      <w:r w:rsidRPr="004F2E7B">
        <w:rPr>
          <w:b/>
        </w:rPr>
        <w:t xml:space="preserve">Цель программы развития: </w:t>
      </w:r>
    </w:p>
    <w:p w:rsidR="00445AF8" w:rsidRDefault="00445AF8" w:rsidP="00E112C3">
      <w:pPr>
        <w:pStyle w:val="a3"/>
      </w:pPr>
      <w:r>
        <w:t>формирование структуры, удовлетвор</w:t>
      </w:r>
      <w:r w:rsidR="00E15AAD">
        <w:t>я</w:t>
      </w:r>
      <w:r>
        <w:t>ющей всех участников образовательного процесса, в соответствии с требованиями государства.</w:t>
      </w:r>
    </w:p>
    <w:p w:rsidR="00445AF8" w:rsidRPr="004F2E7B" w:rsidRDefault="00445AF8" w:rsidP="00E112C3">
      <w:pPr>
        <w:pStyle w:val="a3"/>
        <w:rPr>
          <w:b/>
        </w:rPr>
      </w:pPr>
      <w:r w:rsidRPr="004F2E7B">
        <w:rPr>
          <w:b/>
        </w:rPr>
        <w:t xml:space="preserve">Направления деятельности: </w:t>
      </w:r>
    </w:p>
    <w:p w:rsidR="00445AF8" w:rsidRDefault="00445AF8" w:rsidP="00FB5D73">
      <w:pPr>
        <w:pStyle w:val="a3"/>
        <w:numPr>
          <w:ilvl w:val="0"/>
          <w:numId w:val="11"/>
        </w:numPr>
      </w:pPr>
      <w:r>
        <w:t>определение содержания, методов и технологий обучения, направленные на повышение качества обучения;</w:t>
      </w:r>
    </w:p>
    <w:p w:rsidR="00445AF8" w:rsidRDefault="00445AF8" w:rsidP="00FB5D73">
      <w:pPr>
        <w:pStyle w:val="a3"/>
        <w:numPr>
          <w:ilvl w:val="0"/>
          <w:numId w:val="11"/>
        </w:numPr>
      </w:pPr>
      <w:r>
        <w:t>обеспечение современной материально-технической базой участников процесса;</w:t>
      </w:r>
    </w:p>
    <w:p w:rsidR="00E15AAD" w:rsidRDefault="00445AF8" w:rsidP="00FB5D73">
      <w:pPr>
        <w:pStyle w:val="a3"/>
        <w:numPr>
          <w:ilvl w:val="0"/>
          <w:numId w:val="11"/>
        </w:numPr>
      </w:pPr>
      <w:r>
        <w:t>создание условий для эффективного использования материально-технической базы «</w:t>
      </w:r>
      <w:proofErr w:type="spellStart"/>
      <w:r>
        <w:t>ЦФКСиЗ</w:t>
      </w:r>
      <w:proofErr w:type="spellEnd"/>
      <w:r>
        <w:t>»;</w:t>
      </w:r>
    </w:p>
    <w:p w:rsidR="00445AF8" w:rsidRDefault="00445AF8" w:rsidP="00FB5D73">
      <w:pPr>
        <w:pStyle w:val="a3"/>
        <w:numPr>
          <w:ilvl w:val="0"/>
          <w:numId w:val="11"/>
        </w:numPr>
      </w:pPr>
      <w:r>
        <w:t xml:space="preserve">развитие системы повышения квалификации </w:t>
      </w:r>
      <w:r w:rsidR="00E15AAD">
        <w:t>тренеров-преподавателей</w:t>
      </w:r>
      <w:r>
        <w:t xml:space="preserve">. </w:t>
      </w:r>
    </w:p>
    <w:p w:rsidR="00E15AAD" w:rsidRPr="004F2E7B" w:rsidRDefault="00E15AAD" w:rsidP="00E112C3">
      <w:pPr>
        <w:pStyle w:val="a3"/>
        <w:rPr>
          <w:b/>
        </w:rPr>
      </w:pPr>
      <w:r w:rsidRPr="004F2E7B">
        <w:rPr>
          <w:b/>
        </w:rPr>
        <w:t>Проблема:</w:t>
      </w:r>
    </w:p>
    <w:p w:rsidR="00E15AAD" w:rsidRDefault="00E15AAD" w:rsidP="00FB5D73">
      <w:pPr>
        <w:pStyle w:val="a3"/>
        <w:numPr>
          <w:ilvl w:val="0"/>
          <w:numId w:val="12"/>
        </w:numPr>
      </w:pPr>
      <w:r>
        <w:t>Отсутствие легкоатлетического манежа;</w:t>
      </w:r>
    </w:p>
    <w:p w:rsidR="00E15AAD" w:rsidRDefault="00E15AAD" w:rsidP="00FB5D73">
      <w:pPr>
        <w:pStyle w:val="a3"/>
        <w:numPr>
          <w:ilvl w:val="0"/>
          <w:numId w:val="12"/>
        </w:numPr>
      </w:pPr>
      <w:r>
        <w:t>Отсутствие бассейна.</w:t>
      </w:r>
    </w:p>
    <w:p w:rsidR="00E15AAD" w:rsidRPr="004F2E7B" w:rsidRDefault="00445AF8" w:rsidP="00E112C3">
      <w:pPr>
        <w:pStyle w:val="a3"/>
        <w:rPr>
          <w:b/>
        </w:rPr>
      </w:pPr>
      <w:r w:rsidRPr="004F2E7B">
        <w:rPr>
          <w:b/>
        </w:rPr>
        <w:t xml:space="preserve">Показатели результатов: </w:t>
      </w:r>
    </w:p>
    <w:p w:rsidR="00E15AAD" w:rsidRDefault="00445AF8" w:rsidP="00FB5D73">
      <w:pPr>
        <w:pStyle w:val="a3"/>
        <w:numPr>
          <w:ilvl w:val="0"/>
          <w:numId w:val="13"/>
        </w:numPr>
      </w:pPr>
      <w:r>
        <w:t>выравнивание возможностей учащихся в получен</w:t>
      </w:r>
      <w:r w:rsidR="00E15AAD">
        <w:t>ии качественного образования;</w:t>
      </w:r>
    </w:p>
    <w:p w:rsidR="00E15AAD" w:rsidRDefault="00445AF8" w:rsidP="00FB5D73">
      <w:pPr>
        <w:pStyle w:val="a3"/>
        <w:numPr>
          <w:ilvl w:val="0"/>
          <w:numId w:val="13"/>
        </w:numPr>
      </w:pPr>
      <w:r>
        <w:t xml:space="preserve">улучшение социальной ориентации учащихся; </w:t>
      </w:r>
    </w:p>
    <w:p w:rsidR="00E15AAD" w:rsidRDefault="00445AF8" w:rsidP="00FB5D73">
      <w:pPr>
        <w:pStyle w:val="a3"/>
        <w:numPr>
          <w:ilvl w:val="0"/>
          <w:numId w:val="13"/>
        </w:numPr>
      </w:pPr>
      <w:r>
        <w:t>расширение возможности получения дополнительного образовани</w:t>
      </w:r>
      <w:r w:rsidR="00E15AAD">
        <w:t xml:space="preserve">я в соответствии с </w:t>
      </w:r>
      <w:r w:rsidR="00B70B16">
        <w:t>потребностями всех участников образовательного процесса</w:t>
      </w:r>
      <w:r w:rsidR="00E15AAD">
        <w:t xml:space="preserve">; </w:t>
      </w:r>
    </w:p>
    <w:p w:rsidR="00E15AAD" w:rsidRDefault="00445AF8" w:rsidP="00FB5D73">
      <w:pPr>
        <w:pStyle w:val="a3"/>
        <w:numPr>
          <w:ilvl w:val="0"/>
          <w:numId w:val="13"/>
        </w:numPr>
      </w:pPr>
      <w:r>
        <w:t xml:space="preserve">расширение общественно-гражданских форм управления. </w:t>
      </w:r>
    </w:p>
    <w:p w:rsidR="00E15AAD" w:rsidRPr="004F2E7B" w:rsidRDefault="00E15AAD" w:rsidP="00E112C3">
      <w:pPr>
        <w:pStyle w:val="a3"/>
        <w:rPr>
          <w:b/>
        </w:rPr>
      </w:pPr>
      <w:r w:rsidRPr="004F2E7B">
        <w:rPr>
          <w:b/>
        </w:rPr>
        <w:t>Ожидаемые результаты:</w:t>
      </w:r>
    </w:p>
    <w:p w:rsidR="00B70B16" w:rsidRDefault="00445AF8" w:rsidP="00FB5D73">
      <w:pPr>
        <w:pStyle w:val="a3"/>
        <w:numPr>
          <w:ilvl w:val="0"/>
          <w:numId w:val="14"/>
        </w:numPr>
      </w:pPr>
      <w:r>
        <w:t>Системное управленческое мышление руководителей и участников образовательного процесса, поддержка упреждающего управления</w:t>
      </w:r>
      <w:r w:rsidR="00B70B16">
        <w:t>;</w:t>
      </w:r>
    </w:p>
    <w:p w:rsidR="00E15AAD" w:rsidRDefault="00445AF8" w:rsidP="00FB5D73">
      <w:pPr>
        <w:pStyle w:val="a3"/>
        <w:numPr>
          <w:ilvl w:val="0"/>
          <w:numId w:val="14"/>
        </w:numPr>
      </w:pPr>
      <w:r>
        <w:t xml:space="preserve">Организация эффективного взаимодействия с потенциальными потребителями (учащимися, родителями, сотрудниками) </w:t>
      </w:r>
      <w:r w:rsidR="00B70B16">
        <w:t>для удовлетворения</w:t>
      </w:r>
      <w:r>
        <w:t xml:space="preserve"> их ожиданий и требова</w:t>
      </w:r>
      <w:r w:rsidR="00E15AAD">
        <w:t xml:space="preserve">ний; </w:t>
      </w:r>
    </w:p>
    <w:p w:rsidR="00E15AAD" w:rsidRDefault="00445AF8" w:rsidP="00FB5D73">
      <w:pPr>
        <w:pStyle w:val="a3"/>
        <w:numPr>
          <w:ilvl w:val="0"/>
          <w:numId w:val="14"/>
        </w:numPr>
      </w:pPr>
      <w:r>
        <w:t>Усиление д</w:t>
      </w:r>
      <w:r w:rsidR="00E15AAD">
        <w:t>оверия заинтересованных сторон;</w:t>
      </w:r>
    </w:p>
    <w:p w:rsidR="00B70B16" w:rsidRDefault="00445AF8" w:rsidP="00FB5D73">
      <w:pPr>
        <w:pStyle w:val="a3"/>
        <w:numPr>
          <w:ilvl w:val="0"/>
          <w:numId w:val="14"/>
        </w:numPr>
      </w:pPr>
      <w:r>
        <w:t>Улучшение работоспосо</w:t>
      </w:r>
      <w:r w:rsidR="00B70B16">
        <w:t>бности коллектива.</w:t>
      </w:r>
    </w:p>
    <w:p w:rsidR="00445AF8" w:rsidRDefault="00445AF8" w:rsidP="004F2E7B">
      <w:pPr>
        <w:pStyle w:val="a3"/>
        <w:jc w:val="both"/>
      </w:pPr>
      <w:r>
        <w:t>Результатом обучения</w:t>
      </w:r>
      <w:r w:rsidR="00B70B16">
        <w:t xml:space="preserve"> в ГБУ ДЮЦ Московского района Санкт-Петербурга «</w:t>
      </w:r>
      <w:proofErr w:type="spellStart"/>
      <w:r w:rsidR="00B70B16">
        <w:t>ЦФКСиЗ</w:t>
      </w:r>
      <w:proofErr w:type="spellEnd"/>
      <w:r w:rsidR="00B70B16">
        <w:t xml:space="preserve">» </w:t>
      </w:r>
      <w:r>
        <w:t xml:space="preserve">должно стать овладение </w:t>
      </w:r>
      <w:r w:rsidR="00C403F7">
        <w:t xml:space="preserve">учащимися определенным объемом </w:t>
      </w:r>
      <w:r w:rsidR="003C52CE">
        <w:t xml:space="preserve">умений и навыков </w:t>
      </w:r>
      <w:r>
        <w:t xml:space="preserve">с учетом </w:t>
      </w:r>
      <w:r w:rsidR="00B70B16">
        <w:t>предпрофессиональной ориентации</w:t>
      </w:r>
      <w:r>
        <w:t>, приобре</w:t>
      </w:r>
      <w:r w:rsidR="003B0B36">
        <w:t xml:space="preserve">тение навыков самообразования, </w:t>
      </w:r>
      <w:r>
        <w:t xml:space="preserve">высокая конкурентоспособность. Условием осуществления этих целей являются сохранение и укрепление физического, психического и нравственного здоровья </w:t>
      </w:r>
      <w:r w:rsidR="006C3F74">
        <w:t>учащихся</w:t>
      </w:r>
      <w:r>
        <w:t>.</w:t>
      </w:r>
    </w:p>
    <w:p w:rsidR="00817354" w:rsidRPr="004F2E7B" w:rsidRDefault="003B0B36" w:rsidP="00FE4659">
      <w:pPr>
        <w:pStyle w:val="1"/>
      </w:pPr>
      <w:bookmarkStart w:id="4" w:name="_Toc3293517"/>
      <w:r w:rsidRPr="004F2E7B">
        <w:t>SWOT- анализ внутренних факторов развития учреждения</w:t>
      </w:r>
      <w:bookmarkEnd w:id="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437" w:rsidTr="00A50437">
        <w:tc>
          <w:tcPr>
            <w:tcW w:w="4672" w:type="dxa"/>
          </w:tcPr>
          <w:p w:rsidR="00A50437" w:rsidRDefault="00A50437" w:rsidP="00E112C3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4673" w:type="dxa"/>
          </w:tcPr>
          <w:p w:rsidR="00A50437" w:rsidRDefault="00A50437" w:rsidP="00E112C3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A50437" w:rsidTr="00A50437">
        <w:tc>
          <w:tcPr>
            <w:tcW w:w="4672" w:type="dxa"/>
          </w:tcPr>
          <w:p w:rsidR="00A50437" w:rsidRDefault="00A50437" w:rsidP="00FB5D73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Наличие современной материально-технической базы;</w:t>
            </w:r>
          </w:p>
          <w:p w:rsidR="00A50437" w:rsidRDefault="00A50437" w:rsidP="00FB5D73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Наличие у превалирующего числа тренеров-преподавателей курсов повышения квалификации</w:t>
            </w:r>
            <w:r w:rsidR="00AB2D90">
              <w:t xml:space="preserve"> и категорий</w:t>
            </w:r>
            <w:r>
              <w:t>;</w:t>
            </w:r>
          </w:p>
          <w:p w:rsidR="00A50437" w:rsidRDefault="00A50437" w:rsidP="00FB5D73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Высокий потенциал тренеров-преподавателей и положительное отношение к изменениям;</w:t>
            </w:r>
          </w:p>
          <w:p w:rsidR="00A50437" w:rsidRDefault="00A50437" w:rsidP="00FB5D73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Работоспособность коллектива.</w:t>
            </w:r>
          </w:p>
        </w:tc>
        <w:tc>
          <w:tcPr>
            <w:tcW w:w="4673" w:type="dxa"/>
          </w:tcPr>
          <w:p w:rsidR="00AB2D90" w:rsidRDefault="00A50437" w:rsidP="00FB5D73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Приоритет традиционных форм и методов организации образовательного процесса, низкий процент использования ин</w:t>
            </w:r>
            <w:r w:rsidR="00F94C41">
              <w:t>новационных технологий обучения;</w:t>
            </w:r>
          </w:p>
          <w:p w:rsidR="00AB2D90" w:rsidRDefault="00AB2D90" w:rsidP="00FB5D73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Недостаточность обеспечения тренеров-преподавателей интерактивной техникой;</w:t>
            </w:r>
          </w:p>
          <w:p w:rsidR="00AB2D90" w:rsidRDefault="00AB2D90" w:rsidP="00FB5D73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Недостаточное участие в конкурсах для педагогических работников;</w:t>
            </w:r>
          </w:p>
          <w:p w:rsidR="00F94C41" w:rsidRDefault="00F94C41" w:rsidP="00FB5D73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недостаточность финансирования</w:t>
            </w:r>
            <w:r w:rsidR="00AB2D90">
              <w:t>.</w:t>
            </w:r>
          </w:p>
          <w:p w:rsidR="00A50437" w:rsidRDefault="00A50437" w:rsidP="00E112C3">
            <w:pPr>
              <w:pStyle w:val="a3"/>
              <w:spacing w:line="240" w:lineRule="auto"/>
              <w:ind w:firstLine="0"/>
            </w:pPr>
          </w:p>
        </w:tc>
      </w:tr>
      <w:tr w:rsidR="00A50437" w:rsidTr="00A50437">
        <w:tc>
          <w:tcPr>
            <w:tcW w:w="4672" w:type="dxa"/>
          </w:tcPr>
          <w:p w:rsidR="00A50437" w:rsidRDefault="00A50437" w:rsidP="00E112C3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4673" w:type="dxa"/>
          </w:tcPr>
          <w:p w:rsidR="00A50437" w:rsidRDefault="00A50437" w:rsidP="00E112C3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A50437" w:rsidTr="00A50437">
        <w:tc>
          <w:tcPr>
            <w:tcW w:w="4672" w:type="dxa"/>
          </w:tcPr>
          <w:p w:rsidR="00A50437" w:rsidRDefault="00A50437" w:rsidP="00E112C3">
            <w:pPr>
              <w:pStyle w:val="a3"/>
              <w:spacing w:line="240" w:lineRule="auto"/>
              <w:ind w:firstLine="0"/>
            </w:pPr>
            <w:r w:rsidRPr="00A50437">
              <w:t>Обучение педагогов новым образовательным технологиям, их внедрение в практику работы  Особое внимание уделить обучению педагогов по тематике «Специфика работы с детьми с ОВЗ»</w:t>
            </w:r>
          </w:p>
        </w:tc>
        <w:tc>
          <w:tcPr>
            <w:tcW w:w="4673" w:type="dxa"/>
          </w:tcPr>
          <w:p w:rsidR="00BB3FF0" w:rsidRDefault="00BB3FF0" w:rsidP="00FB5D73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83"/>
            </w:pPr>
            <w:r>
              <w:t xml:space="preserve">Быстрая сменяемость новых техник и технологий учебно-тренировочных процессов, их эмпирическая </w:t>
            </w:r>
            <w:proofErr w:type="spellStart"/>
            <w:r>
              <w:t>бездоказа</w:t>
            </w:r>
            <w:r w:rsidR="007C70A8">
              <w:t>н</w:t>
            </w:r>
            <w:r>
              <w:t>ность</w:t>
            </w:r>
            <w:proofErr w:type="spellEnd"/>
            <w:r>
              <w:t xml:space="preserve"> за отсутствием реальных статистик не дает гарантий эффективности в долгосрочной перспективе;</w:t>
            </w:r>
          </w:p>
          <w:p w:rsidR="00A50437" w:rsidRDefault="00BB3FF0" w:rsidP="00FB5D73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83"/>
            </w:pPr>
            <w:r>
              <w:t xml:space="preserve">невозможность планомерного и всестороннего становления спортсмена в условиях </w:t>
            </w:r>
            <w:proofErr w:type="spellStart"/>
            <w:r>
              <w:t>быстросменяющихся</w:t>
            </w:r>
            <w:proofErr w:type="spellEnd"/>
            <w:r>
              <w:t xml:space="preserve"> программ</w:t>
            </w:r>
            <w:r w:rsidR="00A50437">
              <w:t xml:space="preserve">. </w:t>
            </w:r>
          </w:p>
        </w:tc>
      </w:tr>
    </w:tbl>
    <w:p w:rsidR="00931593" w:rsidRDefault="00931593" w:rsidP="00304FBA">
      <w:pPr>
        <w:pStyle w:val="a3"/>
        <w:ind w:firstLine="0"/>
        <w:rPr>
          <w:b/>
        </w:rPr>
      </w:pPr>
    </w:p>
    <w:p w:rsidR="00931593" w:rsidRDefault="00931593" w:rsidP="00E112C3">
      <w:pPr>
        <w:pStyle w:val="a3"/>
        <w:rPr>
          <w:b/>
        </w:rPr>
      </w:pPr>
    </w:p>
    <w:p w:rsidR="00F94C41" w:rsidRPr="004F2E7B" w:rsidRDefault="001008F8" w:rsidP="00E112C3">
      <w:pPr>
        <w:pStyle w:val="a3"/>
        <w:rPr>
          <w:b/>
        </w:rPr>
      </w:pPr>
      <w:r w:rsidRPr="004F2E7B">
        <w:rPr>
          <w:b/>
        </w:rPr>
        <w:t>Таким образом, к</w:t>
      </w:r>
      <w:r w:rsidR="00F94C41" w:rsidRPr="004F2E7B">
        <w:rPr>
          <w:b/>
        </w:rPr>
        <w:t xml:space="preserve"> сильным сторонам относятся: </w:t>
      </w:r>
    </w:p>
    <w:p w:rsidR="00F94C41" w:rsidRDefault="001008F8" w:rsidP="00FB5D73">
      <w:pPr>
        <w:pStyle w:val="a3"/>
        <w:numPr>
          <w:ilvl w:val="0"/>
          <w:numId w:val="18"/>
        </w:numPr>
      </w:pPr>
      <w:r>
        <w:t>слаженный коллектив высококвалифицированных опыт</w:t>
      </w:r>
      <w:r w:rsidR="00F94C41">
        <w:t xml:space="preserve">ных педагогов; </w:t>
      </w:r>
      <w:r>
        <w:t>использование информационны</w:t>
      </w:r>
      <w:r w:rsidR="00F94C41">
        <w:t xml:space="preserve">х ресурсов сайтов и порталов; </w:t>
      </w:r>
    </w:p>
    <w:p w:rsidR="00F94C41" w:rsidRDefault="001008F8" w:rsidP="00FB5D73">
      <w:pPr>
        <w:pStyle w:val="a3"/>
        <w:numPr>
          <w:ilvl w:val="0"/>
          <w:numId w:val="18"/>
        </w:numPr>
      </w:pPr>
      <w:r>
        <w:t xml:space="preserve">сложившаяся система управления </w:t>
      </w:r>
      <w:r w:rsidR="00F94C41">
        <w:t>«</w:t>
      </w:r>
      <w:proofErr w:type="spellStart"/>
      <w:r w:rsidR="00F94C41">
        <w:t>ЦФКСиЗ</w:t>
      </w:r>
      <w:proofErr w:type="spellEnd"/>
      <w:r w:rsidR="00F94C41">
        <w:t>»</w:t>
      </w:r>
      <w:r>
        <w:t xml:space="preserve"> позволяет педагогам находиться в постоян</w:t>
      </w:r>
      <w:r w:rsidR="00F94C41">
        <w:t>ном творческом поиске.</w:t>
      </w:r>
    </w:p>
    <w:p w:rsidR="00F94C41" w:rsidRPr="004F2E7B" w:rsidRDefault="001008F8" w:rsidP="00E112C3">
      <w:pPr>
        <w:pStyle w:val="a3"/>
        <w:rPr>
          <w:b/>
        </w:rPr>
      </w:pPr>
      <w:r w:rsidRPr="004F2E7B">
        <w:rPr>
          <w:b/>
        </w:rPr>
        <w:t>Осн</w:t>
      </w:r>
      <w:r w:rsidR="00F94C41" w:rsidRPr="004F2E7B">
        <w:rPr>
          <w:b/>
        </w:rPr>
        <w:t xml:space="preserve">овные риски развития </w:t>
      </w:r>
      <w:proofErr w:type="spellStart"/>
      <w:r w:rsidR="00F94C41" w:rsidRPr="004F2E7B">
        <w:rPr>
          <w:b/>
        </w:rPr>
        <w:t>cвязаны</w:t>
      </w:r>
      <w:proofErr w:type="spellEnd"/>
      <w:r w:rsidR="00F94C41" w:rsidRPr="004F2E7B">
        <w:rPr>
          <w:b/>
        </w:rPr>
        <w:t xml:space="preserve">: </w:t>
      </w:r>
    </w:p>
    <w:p w:rsidR="00F94C41" w:rsidRDefault="001008F8" w:rsidP="00FB5D73">
      <w:pPr>
        <w:pStyle w:val="a3"/>
        <w:numPr>
          <w:ilvl w:val="0"/>
          <w:numId w:val="19"/>
        </w:numPr>
      </w:pPr>
      <w:r>
        <w:t>с недост</w:t>
      </w:r>
      <w:r w:rsidR="00F94C41">
        <w:t>атком финансового обеспечения;</w:t>
      </w:r>
    </w:p>
    <w:p w:rsidR="00EE33B5" w:rsidRDefault="00EE33B5" w:rsidP="00FB5D73">
      <w:pPr>
        <w:pStyle w:val="a3"/>
        <w:numPr>
          <w:ilvl w:val="0"/>
          <w:numId w:val="19"/>
        </w:numPr>
      </w:pPr>
      <w:r>
        <w:t xml:space="preserve">быстрая сменяемость новых техник и технологий учебно-тренировочных процессов, их эмпирическая </w:t>
      </w:r>
      <w:proofErr w:type="spellStart"/>
      <w:r>
        <w:t>бездоказанность</w:t>
      </w:r>
      <w:proofErr w:type="spellEnd"/>
      <w:r>
        <w:t xml:space="preserve"> за отсутствием реальных статистик не дает гарантий эффективности в долгосрочной перспективе;</w:t>
      </w:r>
    </w:p>
    <w:p w:rsidR="00EE33B5" w:rsidRDefault="00EE33B5" w:rsidP="00FB5D73">
      <w:pPr>
        <w:pStyle w:val="a3"/>
        <w:numPr>
          <w:ilvl w:val="0"/>
          <w:numId w:val="19"/>
        </w:numPr>
      </w:pPr>
      <w:r>
        <w:t xml:space="preserve">невозможность планомерного и всестороннего становления спортсмена в условиях </w:t>
      </w:r>
      <w:proofErr w:type="spellStart"/>
      <w:r>
        <w:t>быстросменяющихся</w:t>
      </w:r>
      <w:proofErr w:type="spellEnd"/>
      <w:r>
        <w:t xml:space="preserve"> программ.</w:t>
      </w:r>
    </w:p>
    <w:p w:rsidR="00F94C41" w:rsidRPr="004F2E7B" w:rsidRDefault="001008F8" w:rsidP="00E112C3">
      <w:pPr>
        <w:pStyle w:val="a3"/>
        <w:rPr>
          <w:b/>
        </w:rPr>
      </w:pPr>
      <w:r w:rsidRPr="004F2E7B">
        <w:rPr>
          <w:b/>
        </w:rPr>
        <w:t xml:space="preserve">Пути решения:  </w:t>
      </w:r>
    </w:p>
    <w:p w:rsidR="00817354" w:rsidRDefault="00AB2D90" w:rsidP="00FB5D73">
      <w:pPr>
        <w:pStyle w:val="a3"/>
        <w:numPr>
          <w:ilvl w:val="0"/>
          <w:numId w:val="20"/>
        </w:numPr>
      </w:pPr>
      <w:r>
        <w:t>Приобретение интерактивной техники и активная информатизация образовательного процесса;</w:t>
      </w:r>
    </w:p>
    <w:p w:rsidR="00AB2D90" w:rsidRDefault="00AB2D90" w:rsidP="00FB5D73">
      <w:pPr>
        <w:pStyle w:val="a3"/>
        <w:numPr>
          <w:ilvl w:val="0"/>
          <w:numId w:val="20"/>
        </w:numPr>
      </w:pPr>
      <w:r>
        <w:t>с</w:t>
      </w:r>
      <w:r w:rsidRPr="00AB2D90">
        <w:t xml:space="preserve">овершенствование системы управления </w:t>
      </w:r>
      <w:r>
        <w:t>образовательного учреждения</w:t>
      </w:r>
      <w:r w:rsidRPr="00AB2D90">
        <w:t xml:space="preserve"> по обеспечению адекватной реакции на динамично из</w:t>
      </w:r>
      <w:r>
        <w:t>меняющиеся потребности общества;</w:t>
      </w:r>
    </w:p>
    <w:p w:rsidR="00817354" w:rsidRDefault="00AB2D90" w:rsidP="00FB5D73">
      <w:pPr>
        <w:pStyle w:val="a3"/>
        <w:numPr>
          <w:ilvl w:val="0"/>
          <w:numId w:val="20"/>
        </w:numPr>
      </w:pPr>
      <w:r w:rsidRPr="00AB2D90">
        <w:t xml:space="preserve">Поиск педагогических идей по обновлению содержания образования; увеличение количества </w:t>
      </w:r>
      <w:proofErr w:type="spellStart"/>
      <w:r w:rsidRPr="00AB2D90">
        <w:t>инновационно</w:t>
      </w:r>
      <w:proofErr w:type="spellEnd"/>
      <w:r w:rsidRPr="00AB2D90">
        <w:t xml:space="preserve">-активных технологий и авторских разработок и </w:t>
      </w:r>
      <w:r>
        <w:t xml:space="preserve">включение их в образовательный </w:t>
      </w:r>
      <w:r w:rsidRPr="00AB2D90">
        <w:t>процесс</w:t>
      </w:r>
      <w:r>
        <w:t>;</w:t>
      </w:r>
    </w:p>
    <w:p w:rsidR="00AB2D90" w:rsidRDefault="00AB2D90" w:rsidP="00FB5D73">
      <w:pPr>
        <w:pStyle w:val="a3"/>
        <w:numPr>
          <w:ilvl w:val="0"/>
          <w:numId w:val="20"/>
        </w:numPr>
      </w:pPr>
      <w:r>
        <w:t>Привлечение тренеров-преподавателей к участию в конкурсах для педагогических работников.</w:t>
      </w:r>
    </w:p>
    <w:p w:rsidR="00AB2D90" w:rsidRPr="004F2E7B" w:rsidRDefault="00AB2D90" w:rsidP="00FE4659">
      <w:pPr>
        <w:pStyle w:val="1"/>
      </w:pPr>
      <w:bookmarkStart w:id="5" w:name="_Toc3293518"/>
      <w:r w:rsidRPr="004F2E7B">
        <w:t>SWOT- анализ внутренних факторов развития учреждения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2D90" w:rsidTr="007745B4">
        <w:tc>
          <w:tcPr>
            <w:tcW w:w="4672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4673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AB2D90" w:rsidTr="007745B4">
        <w:tc>
          <w:tcPr>
            <w:tcW w:w="4672" w:type="dxa"/>
          </w:tcPr>
          <w:p w:rsidR="00AB2D90" w:rsidRDefault="00AB2D90" w:rsidP="00FB5D73">
            <w:pPr>
              <w:pStyle w:val="a3"/>
              <w:numPr>
                <w:ilvl w:val="0"/>
                <w:numId w:val="21"/>
              </w:numPr>
              <w:spacing w:line="240" w:lineRule="auto"/>
              <w:ind w:left="306" w:hanging="306"/>
            </w:pPr>
            <w:r w:rsidRPr="00AB2D90">
              <w:t xml:space="preserve">Повышение престижа профессии педагога; </w:t>
            </w:r>
          </w:p>
          <w:p w:rsidR="00AB2D90" w:rsidRDefault="00AB2D90" w:rsidP="00FB5D73">
            <w:pPr>
              <w:pStyle w:val="a3"/>
              <w:numPr>
                <w:ilvl w:val="0"/>
                <w:numId w:val="21"/>
              </w:numPr>
              <w:spacing w:line="240" w:lineRule="auto"/>
              <w:ind w:left="306" w:hanging="306"/>
            </w:pPr>
            <w:r>
              <w:t>дифференциация</w:t>
            </w:r>
            <w:r w:rsidRPr="00AB2D90">
              <w:t xml:space="preserve"> оплаты труда в зависимости от </w:t>
            </w:r>
            <w:r w:rsidR="007D6B8B">
              <w:t>квалификации и категорий.</w:t>
            </w:r>
          </w:p>
        </w:tc>
        <w:tc>
          <w:tcPr>
            <w:tcW w:w="4673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</w:p>
        </w:tc>
      </w:tr>
      <w:tr w:rsidR="00AB2D90" w:rsidTr="007745B4">
        <w:tc>
          <w:tcPr>
            <w:tcW w:w="4672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4673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AB2D90" w:rsidTr="007745B4">
        <w:tc>
          <w:tcPr>
            <w:tcW w:w="4672" w:type="dxa"/>
          </w:tcPr>
          <w:p w:rsidR="00AB2D90" w:rsidRDefault="00AB2D90" w:rsidP="00E112C3">
            <w:pPr>
              <w:pStyle w:val="a3"/>
              <w:spacing w:line="240" w:lineRule="auto"/>
              <w:ind w:firstLine="0"/>
            </w:pPr>
            <w:r w:rsidRPr="00A50437">
              <w:t>Обучение педагогов новым образовательным технологиям, их внедрение в практику работы  Особое внимание уделить обучению педагогов по тематике «Специфика работы с детьми с ОВЗ»</w:t>
            </w:r>
          </w:p>
        </w:tc>
        <w:tc>
          <w:tcPr>
            <w:tcW w:w="4673" w:type="dxa"/>
          </w:tcPr>
          <w:p w:rsidR="00AB2D90" w:rsidRDefault="00AB2D90" w:rsidP="00FB5D73">
            <w:pPr>
              <w:pStyle w:val="a3"/>
              <w:numPr>
                <w:ilvl w:val="0"/>
                <w:numId w:val="50"/>
              </w:numPr>
              <w:spacing w:line="240" w:lineRule="auto"/>
              <w:ind w:left="471"/>
            </w:pPr>
            <w:r>
              <w:t xml:space="preserve">Быстрая сменяемость новых техник и технологий учебно-тренировочных процессов, их эмпирическая </w:t>
            </w:r>
            <w:proofErr w:type="spellStart"/>
            <w:r>
              <w:t>бездоказанность</w:t>
            </w:r>
            <w:proofErr w:type="spellEnd"/>
            <w:r>
              <w:t xml:space="preserve"> за отсутствием реальных статистик не дает гарантий эффективности в долгосрочной перспективе;</w:t>
            </w:r>
          </w:p>
          <w:p w:rsidR="00AB2D90" w:rsidRDefault="00AB2D90" w:rsidP="00FB5D73">
            <w:pPr>
              <w:pStyle w:val="a3"/>
              <w:numPr>
                <w:ilvl w:val="0"/>
                <w:numId w:val="50"/>
              </w:numPr>
              <w:spacing w:line="240" w:lineRule="auto"/>
              <w:ind w:left="471"/>
            </w:pPr>
            <w:r>
              <w:t xml:space="preserve">невозможность планомерного и всестороннего становления спортсмена в условиях </w:t>
            </w:r>
            <w:proofErr w:type="spellStart"/>
            <w:r>
              <w:t>быстросменяющихся</w:t>
            </w:r>
            <w:proofErr w:type="spellEnd"/>
            <w:r>
              <w:t xml:space="preserve"> программ. </w:t>
            </w:r>
          </w:p>
        </w:tc>
      </w:tr>
    </w:tbl>
    <w:p w:rsidR="004F2E7B" w:rsidRDefault="004F2E7B" w:rsidP="00E112C3">
      <w:pPr>
        <w:pStyle w:val="a3"/>
        <w:rPr>
          <w:b/>
        </w:rPr>
      </w:pPr>
    </w:p>
    <w:p w:rsidR="00FE4659" w:rsidRDefault="00FE4659" w:rsidP="00FE4659">
      <w:pPr>
        <w:pStyle w:val="1"/>
      </w:pPr>
      <w:bookmarkStart w:id="6" w:name="_Toc3293519"/>
    </w:p>
    <w:p w:rsidR="00FE4659" w:rsidRDefault="00FE4659" w:rsidP="00FE4659">
      <w:pPr>
        <w:pStyle w:val="1"/>
        <w:jc w:val="lef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FE4659" w:rsidRPr="00FE4659" w:rsidRDefault="00FE4659" w:rsidP="00FE4659"/>
    <w:p w:rsidR="00AB2D90" w:rsidRPr="00E112C3" w:rsidRDefault="006C3F74" w:rsidP="00FE4659">
      <w:pPr>
        <w:pStyle w:val="1"/>
      </w:pPr>
      <w:r w:rsidRPr="00E112C3">
        <w:t>SWOT- анализ внешних факторов развития учреждения</w:t>
      </w:r>
      <w:bookmarkEnd w:id="6"/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3542"/>
        <w:gridCol w:w="3404"/>
      </w:tblGrid>
      <w:tr w:rsidR="007D6B8B" w:rsidTr="007D6B8B">
        <w:tc>
          <w:tcPr>
            <w:tcW w:w="2410" w:type="dxa"/>
          </w:tcPr>
          <w:p w:rsidR="007D6B8B" w:rsidRDefault="006C3F74" w:rsidP="00A213B8">
            <w:pPr>
              <w:pStyle w:val="a3"/>
              <w:spacing w:line="240" w:lineRule="auto"/>
              <w:ind w:firstLine="0"/>
            </w:pPr>
            <w:r>
              <w:t>Фактор развития «</w:t>
            </w:r>
            <w:proofErr w:type="spellStart"/>
            <w:r>
              <w:t>ЦФКСиЗ</w:t>
            </w:r>
            <w:proofErr w:type="spellEnd"/>
            <w:r>
              <w:t>»</w:t>
            </w:r>
          </w:p>
        </w:tc>
        <w:tc>
          <w:tcPr>
            <w:tcW w:w="3542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6C3F74" w:rsidTr="006C3F74">
        <w:trPr>
          <w:trHeight w:val="1713"/>
        </w:trPr>
        <w:tc>
          <w:tcPr>
            <w:tcW w:w="2410" w:type="dxa"/>
            <w:vMerge w:val="restart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 w:rsidRPr="007D6B8B"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3542" w:type="dxa"/>
          </w:tcPr>
          <w:p w:rsidR="006C3F74" w:rsidRDefault="006C3F74" w:rsidP="00E07AB5">
            <w:pPr>
              <w:pStyle w:val="a3"/>
              <w:numPr>
                <w:ilvl w:val="0"/>
                <w:numId w:val="22"/>
              </w:numPr>
              <w:spacing w:line="240" w:lineRule="auto"/>
              <w:ind w:left="316" w:hanging="253"/>
            </w:pPr>
            <w:r w:rsidRPr="00AB2D90">
              <w:t xml:space="preserve">Повышение престижа профессии педагога; </w:t>
            </w:r>
          </w:p>
          <w:p w:rsidR="006C3F74" w:rsidRDefault="006C3F74" w:rsidP="00E07AB5">
            <w:pPr>
              <w:pStyle w:val="a3"/>
              <w:numPr>
                <w:ilvl w:val="0"/>
                <w:numId w:val="22"/>
              </w:numPr>
              <w:spacing w:line="240" w:lineRule="auto"/>
              <w:ind w:left="316" w:hanging="253"/>
            </w:pPr>
            <w:r>
              <w:t>дифференциация</w:t>
            </w:r>
            <w:r w:rsidRPr="00AB2D90">
              <w:t xml:space="preserve"> оплаты труда в зависимости от </w:t>
            </w:r>
            <w:r>
              <w:t>квалификации и категорий.</w:t>
            </w:r>
          </w:p>
        </w:tc>
        <w:tc>
          <w:tcPr>
            <w:tcW w:w="3404" w:type="dxa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 w:rsidRPr="007D6B8B">
              <w:t>Инерция педагогических кадров</w:t>
            </w:r>
          </w:p>
        </w:tc>
      </w:tr>
      <w:tr w:rsidR="006C3F74" w:rsidTr="007D6B8B">
        <w:tc>
          <w:tcPr>
            <w:tcW w:w="2410" w:type="dxa"/>
            <w:vMerge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6C3F74" w:rsidTr="007D6B8B">
        <w:tc>
          <w:tcPr>
            <w:tcW w:w="2410" w:type="dxa"/>
            <w:vMerge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 w:rsidRPr="007D6B8B">
              <w:t xml:space="preserve">Создание системы стимулирования за высокое качество выполнения своих профессиональных обязанностей на уровне </w:t>
            </w:r>
            <w:r>
              <w:t xml:space="preserve">учреждения </w:t>
            </w:r>
            <w:r w:rsidRPr="007D6B8B">
              <w:t>и разработка инструментов оценки</w:t>
            </w:r>
          </w:p>
        </w:tc>
        <w:tc>
          <w:tcPr>
            <w:tcW w:w="3404" w:type="dxa"/>
          </w:tcPr>
          <w:p w:rsidR="006C3F74" w:rsidRDefault="006C3F74" w:rsidP="00A213B8">
            <w:pPr>
              <w:pStyle w:val="a3"/>
              <w:spacing w:line="240" w:lineRule="auto"/>
              <w:ind w:firstLine="0"/>
            </w:pPr>
            <w:r>
              <w:t>Рост напряженности труда</w:t>
            </w:r>
            <w:r w:rsidRPr="007D6B8B">
              <w:t xml:space="preserve">, </w:t>
            </w:r>
            <w:r>
              <w:t xml:space="preserve">сложность разработки унифицированных и стандартизированных оценок качества труда </w:t>
            </w:r>
          </w:p>
        </w:tc>
      </w:tr>
      <w:tr w:rsidR="007D6B8B" w:rsidTr="007D6B8B">
        <w:tc>
          <w:tcPr>
            <w:tcW w:w="2410" w:type="dxa"/>
            <w:vMerge w:val="restart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 w:rsidRPr="007D6B8B">
              <w:t xml:space="preserve">Государственная политика, нацеленная на сохранение и укрепление физического и психического здоровья </w:t>
            </w:r>
            <w:r w:rsidR="006C3F74">
              <w:t>учащихся</w:t>
            </w:r>
            <w:r w:rsidRPr="007D6B8B">
              <w:t>.</w:t>
            </w:r>
          </w:p>
        </w:tc>
        <w:tc>
          <w:tcPr>
            <w:tcW w:w="3542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 w:rsidRPr="00894758">
              <w:t>Поворот общества к здоровому образу жизни.</w:t>
            </w:r>
          </w:p>
        </w:tc>
        <w:tc>
          <w:tcPr>
            <w:tcW w:w="3404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>
              <w:t>Некомпетентнос</w:t>
            </w:r>
            <w:r w:rsidRPr="00894758">
              <w:t>ть родителей в вопросах культуры здоровья.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 w:rsidRPr="00894758">
              <w:t>Повышение качества просветительской работы</w:t>
            </w:r>
            <w:r>
              <w:t xml:space="preserve"> посредством расширения предоставленной информации на сайте учреждения</w:t>
            </w:r>
          </w:p>
        </w:tc>
        <w:tc>
          <w:tcPr>
            <w:tcW w:w="3404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>
              <w:t>Временной промежуток между проведением просветительской работы и ее эффектом</w:t>
            </w:r>
          </w:p>
        </w:tc>
      </w:tr>
      <w:tr w:rsidR="007D6B8B" w:rsidTr="007D6B8B">
        <w:tc>
          <w:tcPr>
            <w:tcW w:w="2410" w:type="dxa"/>
            <w:vMerge w:val="restart"/>
          </w:tcPr>
          <w:p w:rsidR="007D6B8B" w:rsidRDefault="00E07AB5" w:rsidP="00A213B8">
            <w:pPr>
              <w:pStyle w:val="a3"/>
              <w:spacing w:line="240" w:lineRule="auto"/>
              <w:ind w:firstLine="0"/>
            </w:pPr>
            <w:r>
              <w:t>Место расположения «</w:t>
            </w:r>
            <w:proofErr w:type="spellStart"/>
            <w:r>
              <w:t>ЦФКСиЗ</w:t>
            </w:r>
            <w:proofErr w:type="spellEnd"/>
            <w:r>
              <w:t>»</w:t>
            </w:r>
            <w:r w:rsidR="007D6B8B" w:rsidRPr="007D6B8B">
              <w:t xml:space="preserve"> позволяет сотрудничать с близле</w:t>
            </w:r>
            <w:r w:rsidR="007D6B8B">
              <w:t>жащими учреждениями образования</w:t>
            </w:r>
            <w:r w:rsidR="007D6B8B" w:rsidRPr="007D6B8B">
              <w:t>.</w:t>
            </w:r>
          </w:p>
        </w:tc>
        <w:tc>
          <w:tcPr>
            <w:tcW w:w="3542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>
              <w:t xml:space="preserve">ОУ Московского района, школьные клубы, ДД(Ю)Т Московского района, </w:t>
            </w:r>
            <w:r w:rsidRPr="00894758">
              <w:t>ЦДЮТТ Московского района</w:t>
            </w:r>
            <w:r>
              <w:t>, СШОР №1 Московского района, СШОР №2 Московского района, подростковые клубы Московского района.</w:t>
            </w:r>
          </w:p>
        </w:tc>
        <w:tc>
          <w:tcPr>
            <w:tcW w:w="3404" w:type="dxa"/>
          </w:tcPr>
          <w:p w:rsidR="007D6B8B" w:rsidRDefault="00294E3F" w:rsidP="00A213B8">
            <w:pPr>
              <w:pStyle w:val="a3"/>
              <w:spacing w:line="240" w:lineRule="auto"/>
              <w:ind w:firstLine="0"/>
            </w:pPr>
            <w:r w:rsidRPr="00294E3F">
              <w:t xml:space="preserve">Недостаточно развит механизм взаимодействия с </w:t>
            </w:r>
            <w:r>
              <w:t>подростковые клубы Московского района.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A213B8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 w:rsidRPr="00894758">
              <w:t>Разработка механизмов, поиск возможностей совместной деятельности</w:t>
            </w:r>
          </w:p>
        </w:tc>
        <w:tc>
          <w:tcPr>
            <w:tcW w:w="3404" w:type="dxa"/>
          </w:tcPr>
          <w:p w:rsidR="007D6B8B" w:rsidRDefault="00894758" w:rsidP="00A213B8">
            <w:pPr>
              <w:pStyle w:val="a3"/>
              <w:spacing w:line="240" w:lineRule="auto"/>
              <w:ind w:firstLine="0"/>
            </w:pPr>
            <w:r>
              <w:t xml:space="preserve">Недостаточная заинтересованность </w:t>
            </w:r>
            <w:r w:rsidRPr="00894758">
              <w:t>партнеров, отсутствие должной мотивации</w:t>
            </w:r>
          </w:p>
        </w:tc>
      </w:tr>
    </w:tbl>
    <w:p w:rsidR="00A213B8" w:rsidRDefault="00A213B8" w:rsidP="00E112C3">
      <w:pPr>
        <w:pStyle w:val="a3"/>
        <w:rPr>
          <w:b/>
        </w:rPr>
      </w:pPr>
    </w:p>
    <w:p w:rsidR="004670B8" w:rsidRPr="00A213B8" w:rsidRDefault="004670B8" w:rsidP="00E112C3">
      <w:pPr>
        <w:pStyle w:val="a3"/>
        <w:rPr>
          <w:b/>
        </w:rPr>
      </w:pPr>
      <w:r w:rsidRPr="00A213B8">
        <w:rPr>
          <w:b/>
        </w:rPr>
        <w:t xml:space="preserve">Таким образом, к сильным сторонам относятся:  </w:t>
      </w:r>
    </w:p>
    <w:p w:rsidR="004670B8" w:rsidRDefault="004670B8" w:rsidP="00FB5D73">
      <w:pPr>
        <w:pStyle w:val="a3"/>
        <w:numPr>
          <w:ilvl w:val="0"/>
          <w:numId w:val="23"/>
        </w:numPr>
      </w:pPr>
      <w:r>
        <w:t xml:space="preserve">Поворот общества к здоровому образу жизни; </w:t>
      </w:r>
    </w:p>
    <w:p w:rsidR="004670B8" w:rsidRDefault="004670B8" w:rsidP="00FB5D73">
      <w:pPr>
        <w:pStyle w:val="a3"/>
        <w:numPr>
          <w:ilvl w:val="0"/>
          <w:numId w:val="23"/>
        </w:numPr>
      </w:pPr>
      <w:r>
        <w:t xml:space="preserve">Повышение престижа профессии педагога; </w:t>
      </w:r>
    </w:p>
    <w:p w:rsidR="004670B8" w:rsidRDefault="004670B8" w:rsidP="00FB5D73">
      <w:pPr>
        <w:pStyle w:val="a3"/>
        <w:numPr>
          <w:ilvl w:val="0"/>
          <w:numId w:val="23"/>
        </w:numPr>
      </w:pPr>
      <w:r>
        <w:t xml:space="preserve">Сотрудничество с различными образовательными организациями. </w:t>
      </w:r>
    </w:p>
    <w:p w:rsidR="004670B8" w:rsidRPr="004F2E7B" w:rsidRDefault="004670B8" w:rsidP="00E112C3">
      <w:pPr>
        <w:pStyle w:val="a3"/>
        <w:rPr>
          <w:b/>
        </w:rPr>
      </w:pPr>
      <w:r w:rsidRPr="004F2E7B">
        <w:rPr>
          <w:b/>
        </w:rPr>
        <w:t>Основные риски связаны:</w:t>
      </w:r>
    </w:p>
    <w:p w:rsidR="004670B8" w:rsidRDefault="004670B8" w:rsidP="00FB5D73">
      <w:pPr>
        <w:pStyle w:val="a3"/>
        <w:numPr>
          <w:ilvl w:val="0"/>
          <w:numId w:val="24"/>
        </w:numPr>
      </w:pPr>
      <w:r>
        <w:t xml:space="preserve">С инерцией педагогических кадров; </w:t>
      </w:r>
    </w:p>
    <w:p w:rsidR="004670B8" w:rsidRDefault="004670B8" w:rsidP="00FB5D73">
      <w:pPr>
        <w:pStyle w:val="a3"/>
        <w:numPr>
          <w:ilvl w:val="0"/>
          <w:numId w:val="24"/>
        </w:numPr>
      </w:pPr>
      <w:r>
        <w:t xml:space="preserve">С ростом напряженности труда, отсутствием объективных инструментов </w:t>
      </w:r>
    </w:p>
    <w:p w:rsidR="00304FBA" w:rsidRDefault="004670B8" w:rsidP="00C269BA">
      <w:pPr>
        <w:pStyle w:val="a3"/>
        <w:numPr>
          <w:ilvl w:val="0"/>
          <w:numId w:val="24"/>
        </w:numPr>
      </w:pPr>
      <w:r>
        <w:t xml:space="preserve">С незаинтересованностью партнеров. </w:t>
      </w:r>
    </w:p>
    <w:p w:rsidR="004670B8" w:rsidRPr="004F2E7B" w:rsidRDefault="004670B8" w:rsidP="00E112C3">
      <w:pPr>
        <w:pStyle w:val="a3"/>
        <w:rPr>
          <w:b/>
        </w:rPr>
      </w:pPr>
      <w:r w:rsidRPr="004F2E7B">
        <w:rPr>
          <w:b/>
        </w:rPr>
        <w:t xml:space="preserve">Пути решения: </w:t>
      </w:r>
    </w:p>
    <w:p w:rsidR="004670B8" w:rsidRDefault="004670B8" w:rsidP="00FB5D73">
      <w:pPr>
        <w:pStyle w:val="a3"/>
        <w:numPr>
          <w:ilvl w:val="0"/>
          <w:numId w:val="25"/>
        </w:numPr>
      </w:pPr>
      <w:r>
        <w:t xml:space="preserve">Создать условия для грамотного взаимодействия </w:t>
      </w:r>
      <w:r w:rsidR="00BF3353">
        <w:t>тренеров-преподавателей</w:t>
      </w:r>
      <w:r>
        <w:t xml:space="preserve"> и родителей в единой образовательной среде.</w:t>
      </w:r>
    </w:p>
    <w:p w:rsidR="004670B8" w:rsidRDefault="004670B8" w:rsidP="00FB5D73">
      <w:pPr>
        <w:pStyle w:val="a3"/>
        <w:numPr>
          <w:ilvl w:val="0"/>
          <w:numId w:val="25"/>
        </w:numPr>
      </w:pPr>
      <w:r>
        <w:t xml:space="preserve">Создание системы стимулирования за профессиональные достижения на уровне </w:t>
      </w:r>
      <w:r w:rsidR="00BF3353">
        <w:t>«</w:t>
      </w:r>
      <w:proofErr w:type="spellStart"/>
      <w:r w:rsidR="00BF3353">
        <w:t>ЦФКСиЗ</w:t>
      </w:r>
      <w:proofErr w:type="spellEnd"/>
      <w:r w:rsidR="00BF3353">
        <w:t>»</w:t>
      </w:r>
      <w:r>
        <w:t xml:space="preserve"> и разработка инструментов оценки. </w:t>
      </w:r>
    </w:p>
    <w:p w:rsidR="00BF3353" w:rsidRDefault="004670B8" w:rsidP="00FB5D73">
      <w:pPr>
        <w:pStyle w:val="a3"/>
        <w:numPr>
          <w:ilvl w:val="0"/>
          <w:numId w:val="25"/>
        </w:numPr>
      </w:pPr>
      <w:r>
        <w:t xml:space="preserve">Найти формы эффективного взаимодействия </w:t>
      </w:r>
      <w:r w:rsidR="00BF3353">
        <w:t>«</w:t>
      </w:r>
      <w:proofErr w:type="spellStart"/>
      <w:r w:rsidR="00BF3353">
        <w:t>ЦФКСиЗ</w:t>
      </w:r>
      <w:proofErr w:type="spellEnd"/>
      <w:r w:rsidR="00BF3353">
        <w:t>» с подростковыми клубами Московского района</w:t>
      </w:r>
      <w:r w:rsidR="007975D8">
        <w:t>.</w:t>
      </w:r>
      <w:r w:rsidR="00BF3353">
        <w:t xml:space="preserve"> </w:t>
      </w:r>
    </w:p>
    <w:p w:rsidR="00A213B8" w:rsidRDefault="004670B8" w:rsidP="00FB5D73">
      <w:pPr>
        <w:pStyle w:val="a3"/>
        <w:numPr>
          <w:ilvl w:val="0"/>
          <w:numId w:val="25"/>
        </w:numPr>
      </w:pPr>
      <w:r>
        <w:t xml:space="preserve">Создание открытой информационной среды для всех участников образовательного процесса. </w:t>
      </w:r>
    </w:p>
    <w:p w:rsidR="007D6B8B" w:rsidRDefault="004670B8" w:rsidP="00E112C3">
      <w:pPr>
        <w:pStyle w:val="a3"/>
      </w:pPr>
      <w:r>
        <w:t xml:space="preserve">SWOT-анализ потенциала развития </w:t>
      </w:r>
      <w:r w:rsidR="00BF3353">
        <w:t>«</w:t>
      </w:r>
      <w:proofErr w:type="spellStart"/>
      <w:r w:rsidR="00BF3353">
        <w:t>ЦФКСиЗ</w:t>
      </w:r>
      <w:proofErr w:type="spellEnd"/>
      <w:r w:rsidR="00BF3353">
        <w:t>»</w:t>
      </w:r>
      <w:r>
        <w:t xml:space="preserve"> позволяет предположить, что в настоящее время </w:t>
      </w:r>
      <w:r w:rsidR="00BF3353">
        <w:t>«</w:t>
      </w:r>
      <w:proofErr w:type="spellStart"/>
      <w:r w:rsidR="00BF3353">
        <w:t>ЦФКСиЗ</w:t>
      </w:r>
      <w:proofErr w:type="spellEnd"/>
      <w:r w:rsidR="00BF3353">
        <w:t>»</w:t>
      </w:r>
      <w:r>
        <w:t xml:space="preserve">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обеспечение. </w:t>
      </w:r>
      <w:r w:rsidR="00BF3353">
        <w:t>Учреждение укомплектовано</w:t>
      </w:r>
      <w:r>
        <w:t xml:space="preserve"> руководящими и педагогическими кадрами, специалистами, обеспечивающими функционирование и развитие учреждения.  Вместе с тем, ряд существующих факторов, может привести к снижению эффективности работы </w:t>
      </w:r>
      <w:r w:rsidR="00BF3353">
        <w:t>«</w:t>
      </w:r>
      <w:proofErr w:type="spellStart"/>
      <w:r w:rsidR="00BF3353">
        <w:t>ЦФКСиЗ</w:t>
      </w:r>
      <w:proofErr w:type="spellEnd"/>
      <w:r w:rsidR="00BF3353">
        <w:t>».</w:t>
      </w:r>
    </w:p>
    <w:p w:rsidR="00BF3353" w:rsidRDefault="00BF335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F3353" w:rsidRDefault="00BF3353" w:rsidP="00E112C3">
      <w:pPr>
        <w:pStyle w:val="a3"/>
        <w:sectPr w:rsidR="00BF3353" w:rsidSect="00817354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3353" w:rsidRDefault="00BF3353" w:rsidP="00FE4659">
      <w:pPr>
        <w:pStyle w:val="1"/>
      </w:pPr>
      <w:bookmarkStart w:id="7" w:name="_Toc3293520"/>
      <w:r w:rsidRPr="006A6472">
        <w:t>Мероприятия по реализации программы развития</w:t>
      </w:r>
      <w:bookmarkEnd w:id="7"/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2357"/>
        <w:gridCol w:w="2461"/>
        <w:gridCol w:w="2975"/>
        <w:gridCol w:w="1787"/>
        <w:gridCol w:w="1983"/>
        <w:gridCol w:w="3458"/>
      </w:tblGrid>
      <w:tr w:rsidR="00BF3353" w:rsidRPr="00195AFE" w:rsidTr="007745B4">
        <w:tc>
          <w:tcPr>
            <w:tcW w:w="2357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 и региональные документы развития образования</w:t>
            </w:r>
          </w:p>
        </w:tc>
        <w:tc>
          <w:tcPr>
            <w:tcW w:w="2461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5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58" w:type="dxa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качества и доступности дополнительного образования в соответствии с федеральным государственным образовательным стандартом образования»</w:t>
            </w:r>
          </w:p>
        </w:tc>
      </w:tr>
      <w:tr w:rsidR="00BF3353" w:rsidRPr="00195AFE" w:rsidTr="007745B4">
        <w:tc>
          <w:tcPr>
            <w:tcW w:w="2357" w:type="dxa"/>
          </w:tcPr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Федерации».</w:t>
            </w:r>
          </w:p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 г. N 295 "Об утверждении государственной программы Российской Федерации "Развитие образования" на 2013 - 2020 годы"</w:t>
            </w:r>
          </w:p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 мая 2015 г. № 497  «О Федеральной целевой программе развития образования на 2016 - 2020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через  обновление содержания образовательных  программ в соответствии с ФГОС.</w:t>
            </w:r>
          </w:p>
        </w:tc>
        <w:tc>
          <w:tcPr>
            <w:tcW w:w="2975" w:type="dxa"/>
          </w:tcPr>
          <w:p w:rsidR="00BF3353" w:rsidRPr="00195AFE" w:rsidRDefault="00BF3353" w:rsidP="00FB5D73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целевых программ и проектов, обеспечивающих реализацию концепции;</w:t>
            </w:r>
          </w:p>
          <w:p w:rsidR="00BF3353" w:rsidRPr="00195AFE" w:rsidRDefault="00BF3353" w:rsidP="00FB5D73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содержания, форм и методов    образовательного процесса;</w:t>
            </w:r>
          </w:p>
          <w:p w:rsidR="00BF3353" w:rsidRPr="00195AFE" w:rsidRDefault="00BF3353" w:rsidP="00FB5D73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образовательным процессом;</w:t>
            </w:r>
          </w:p>
          <w:p w:rsidR="00BF3353" w:rsidRPr="00737530" w:rsidRDefault="00BF3353" w:rsidP="00FB5D73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здоровья</w:t>
            </w: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здорового образа жизни.</w:t>
            </w:r>
          </w:p>
        </w:tc>
        <w:tc>
          <w:tcPr>
            <w:tcW w:w="1787" w:type="dxa"/>
          </w:tcPr>
          <w:p w:rsidR="00BF3353" w:rsidRPr="00195AFE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195AFE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тренеров-преподавателей.</w:t>
            </w:r>
          </w:p>
        </w:tc>
        <w:tc>
          <w:tcPr>
            <w:tcW w:w="3458" w:type="dxa"/>
          </w:tcPr>
          <w:p w:rsidR="00BF3353" w:rsidRPr="00195AFE" w:rsidRDefault="00BF3353" w:rsidP="00FB5D73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Качественное обновление учебных программ;</w:t>
            </w:r>
          </w:p>
          <w:p w:rsidR="00BF3353" w:rsidRPr="00195AFE" w:rsidRDefault="00BF3353" w:rsidP="00FB5D73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предметной компетентности обучающихся через </w:t>
            </w:r>
            <w:proofErr w:type="spellStart"/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-поисковую структуру занятия, конструкцию заданий, технологии развития когнитивных компетенций, </w:t>
            </w:r>
            <w:proofErr w:type="spellStart"/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-рефлексивную структуру оценочных средств;</w:t>
            </w:r>
          </w:p>
          <w:p w:rsidR="00BF3353" w:rsidRPr="00195AFE" w:rsidRDefault="00BF3353" w:rsidP="00FB5D73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 учреждения, родителей, учащихся по вопросам качества образования.</w:t>
            </w:r>
          </w:p>
        </w:tc>
      </w:tr>
      <w:tr w:rsidR="00BF3353" w:rsidRPr="00861E83" w:rsidTr="007745B4">
        <w:tc>
          <w:tcPr>
            <w:tcW w:w="2357" w:type="dxa"/>
          </w:tcPr>
          <w:p w:rsidR="00BF3353" w:rsidRPr="00861E8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861E8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ореализации учащихся и тренеров-преподавателей.</w:t>
            </w:r>
          </w:p>
        </w:tc>
        <w:tc>
          <w:tcPr>
            <w:tcW w:w="2975" w:type="dxa"/>
          </w:tcPr>
          <w:p w:rsidR="00BF3353" w:rsidRPr="00861E83" w:rsidRDefault="00BF3353" w:rsidP="00FB5D73">
            <w:pPr>
              <w:pStyle w:val="aa"/>
              <w:numPr>
                <w:ilvl w:val="0"/>
                <w:numId w:val="2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профессионального мастерства и творческой активности тренеров-преподавателей;</w:t>
            </w:r>
          </w:p>
          <w:p w:rsidR="00BF3353" w:rsidRPr="00737530" w:rsidRDefault="00BF3353" w:rsidP="00FB5D73">
            <w:pPr>
              <w:pStyle w:val="aa"/>
              <w:numPr>
                <w:ilvl w:val="0"/>
                <w:numId w:val="2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Создание новых программ социализации учащихся.</w:t>
            </w:r>
          </w:p>
        </w:tc>
        <w:tc>
          <w:tcPr>
            <w:tcW w:w="1787" w:type="dxa"/>
          </w:tcPr>
          <w:p w:rsidR="00BF3353" w:rsidRPr="00861E83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861E8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861E83" w:rsidRDefault="00BF3353" w:rsidP="00FB5D73">
            <w:pPr>
              <w:pStyle w:val="aa"/>
              <w:numPr>
                <w:ilvl w:val="0"/>
                <w:numId w:val="29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тренеров-преподавателей, прошедших курсы повышения квалификации для работы по новым образовательным стандартам в рамках новых технологий; </w:t>
            </w:r>
          </w:p>
          <w:p w:rsidR="00BF3353" w:rsidRPr="00861E83" w:rsidRDefault="00BF3353" w:rsidP="00FB5D73">
            <w:pPr>
              <w:pStyle w:val="aa"/>
              <w:numPr>
                <w:ilvl w:val="0"/>
                <w:numId w:val="29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спортивных мероприятиях всех уровней. </w:t>
            </w:r>
          </w:p>
        </w:tc>
      </w:tr>
      <w:tr w:rsidR="00BF3353" w:rsidRPr="006875CF" w:rsidTr="007745B4">
        <w:tc>
          <w:tcPr>
            <w:tcW w:w="2357" w:type="dxa"/>
          </w:tcPr>
          <w:p w:rsidR="00BF3353" w:rsidRPr="006875CF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6875CF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F">
              <w:rPr>
                <w:rFonts w:ascii="Times New Roman" w:hAnsi="Times New Roman" w:cs="Times New Roman"/>
                <w:sz w:val="24"/>
                <w:szCs w:val="24"/>
              </w:rPr>
              <w:t>Применять личностно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рованные, развивающие методики.</w:t>
            </w:r>
          </w:p>
        </w:tc>
        <w:tc>
          <w:tcPr>
            <w:tcW w:w="2975" w:type="dxa"/>
          </w:tcPr>
          <w:p w:rsidR="00BF335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F">
              <w:rPr>
                <w:rFonts w:ascii="Times New Roman" w:hAnsi="Times New Roman" w:cs="Times New Roman"/>
                <w:sz w:val="24"/>
                <w:szCs w:val="24"/>
              </w:rPr>
              <w:t>Создать банк образовательных технологий с учётом их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разных этапах обучения:</w:t>
            </w:r>
          </w:p>
          <w:p w:rsidR="00BF3353" w:rsidRPr="00A57701" w:rsidRDefault="00BF3353" w:rsidP="00FB5D73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азвивающее обучение;</w:t>
            </w:r>
          </w:p>
          <w:p w:rsidR="00BF3353" w:rsidRPr="00A57701" w:rsidRDefault="00BF3353" w:rsidP="00FB5D73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оллективные и групповые способы обучения;</w:t>
            </w:r>
          </w:p>
          <w:p w:rsidR="00BF3353" w:rsidRPr="00A57701" w:rsidRDefault="00BF3353" w:rsidP="00FB5D73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ровневая дифференциация.</w:t>
            </w:r>
          </w:p>
        </w:tc>
        <w:tc>
          <w:tcPr>
            <w:tcW w:w="1787" w:type="dxa"/>
          </w:tcPr>
          <w:p w:rsidR="00BF3353" w:rsidRPr="006875CF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6875CF" w:rsidRDefault="00475F1A" w:rsidP="004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5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</w:t>
            </w:r>
          </w:p>
        </w:tc>
        <w:tc>
          <w:tcPr>
            <w:tcW w:w="3458" w:type="dxa"/>
          </w:tcPr>
          <w:p w:rsidR="00BF3353" w:rsidRDefault="00BF3353" w:rsidP="00FB5D73">
            <w:pPr>
              <w:pStyle w:val="aa"/>
              <w:numPr>
                <w:ilvl w:val="0"/>
                <w:numId w:val="30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Активизация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учащихся;</w:t>
            </w:r>
          </w:p>
          <w:p w:rsidR="00BF3353" w:rsidRPr="00A57701" w:rsidRDefault="00BF3353" w:rsidP="00FB5D73">
            <w:pPr>
              <w:pStyle w:val="aa"/>
              <w:numPr>
                <w:ilvl w:val="0"/>
                <w:numId w:val="30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учебного процесса путем изменения методик, которые состоят во введении и апробации форм работы, основанных на идее ответственности и инициативы самих учащихся.</w:t>
            </w:r>
          </w:p>
        </w:tc>
      </w:tr>
      <w:tr w:rsidR="00BF3353" w:rsidRPr="00C16568" w:rsidTr="007745B4">
        <w:tc>
          <w:tcPr>
            <w:tcW w:w="2357" w:type="dxa"/>
          </w:tcPr>
          <w:p w:rsidR="00BF3353" w:rsidRPr="00C16568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C16568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68">
              <w:rPr>
                <w:rFonts w:ascii="Times New Roman" w:hAnsi="Times New Roman" w:cs="Times New Roman"/>
                <w:sz w:val="24"/>
                <w:szCs w:val="24"/>
              </w:rPr>
              <w:t>Создать систему мониторинга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достижений учащихся (личные</w:t>
            </w:r>
            <w:r w:rsidRPr="00C165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2975" w:type="dxa"/>
          </w:tcPr>
          <w:p w:rsidR="00BF335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68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технологию сопровождения:</w:t>
            </w:r>
          </w:p>
          <w:p w:rsidR="00BF3353" w:rsidRPr="00CF2EF1" w:rsidRDefault="00BF3353" w:rsidP="00FB5D73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индивидуальных, психологических особенностей учащихся;</w:t>
            </w:r>
          </w:p>
          <w:p w:rsidR="00BF3353" w:rsidRPr="00CF2EF1" w:rsidRDefault="00BF3353" w:rsidP="00FB5D73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диагностика проблем учащихся на разных ступенях развития;</w:t>
            </w:r>
          </w:p>
          <w:p w:rsidR="00BF3353" w:rsidRPr="00CF2EF1" w:rsidRDefault="00BF3353" w:rsidP="00FB5D73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диагностика самовоспитания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BF3353" w:rsidRPr="00C16568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C16568" w:rsidRDefault="00706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5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 тренеров-преподавателей</w:t>
            </w:r>
          </w:p>
        </w:tc>
        <w:tc>
          <w:tcPr>
            <w:tcW w:w="3458" w:type="dxa"/>
          </w:tcPr>
          <w:p w:rsidR="00BF3353" w:rsidRPr="00CF2EF1" w:rsidRDefault="00BF3353" w:rsidP="00FB5D73">
            <w:pPr>
              <w:pStyle w:val="aa"/>
              <w:numPr>
                <w:ilvl w:val="0"/>
                <w:numId w:val="33"/>
              </w:num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учащихся и организация для них индивидуальных учебных программ; </w:t>
            </w:r>
          </w:p>
          <w:p w:rsidR="00BF3353" w:rsidRPr="00CF2EF1" w:rsidRDefault="00BF3353" w:rsidP="00FB5D73">
            <w:pPr>
              <w:pStyle w:val="aa"/>
              <w:numPr>
                <w:ilvl w:val="0"/>
                <w:numId w:val="33"/>
              </w:num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 xml:space="preserve">Помощь слабоуспевающим учащимся, коррекция образовательной деятельности.  </w:t>
            </w:r>
          </w:p>
          <w:p w:rsidR="00BF3353" w:rsidRPr="00C16568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3" w:rsidRPr="00CD18A5" w:rsidTr="007745B4">
        <w:tc>
          <w:tcPr>
            <w:tcW w:w="2357" w:type="dxa"/>
          </w:tcPr>
          <w:p w:rsidR="00BF3353" w:rsidRPr="00CD18A5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CD18A5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оценки (внутренней и внешней)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достигнутых </w:t>
            </w: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  <w:tc>
          <w:tcPr>
            <w:tcW w:w="2975" w:type="dxa"/>
          </w:tcPr>
          <w:p w:rsidR="00BF3353" w:rsidRPr="00CD18A5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Независимые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иторинги качества образования.  </w:t>
            </w:r>
          </w:p>
        </w:tc>
        <w:tc>
          <w:tcPr>
            <w:tcW w:w="1787" w:type="dxa"/>
          </w:tcPr>
          <w:p w:rsidR="00BF3353" w:rsidRPr="00CD18A5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CD18A5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CD18A5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Высокий образовательный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гражданской ответственности учащихся, формирование чувства патриотизма»</w:t>
            </w:r>
          </w:p>
        </w:tc>
      </w:tr>
      <w:tr w:rsidR="00BF3353" w:rsidRPr="004D4F71" w:rsidTr="007745B4">
        <w:tc>
          <w:tcPr>
            <w:tcW w:w="2357" w:type="dxa"/>
          </w:tcPr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«Об образовании в Российской Федерации».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Программа «Патриотическое воспитание граждан Российской Федерации на 2016-2020 гг.»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для общественного </w:t>
            </w: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обсуждения).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воспитания в российской федерации на период до 2025 года от 13 января 2015 г.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20 октября 2012 года № 1416 «О совершенствовании государственной политики в области патриотического воспитания»</w:t>
            </w:r>
          </w:p>
        </w:tc>
        <w:tc>
          <w:tcPr>
            <w:tcW w:w="2461" w:type="dxa"/>
          </w:tcPr>
          <w:p w:rsidR="00BF3353" w:rsidRPr="004D4F71" w:rsidRDefault="00BF3353" w:rsidP="00FB5D73">
            <w:pPr>
              <w:pStyle w:val="aa"/>
              <w:numPr>
                <w:ilvl w:val="0"/>
                <w:numId w:val="3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эффективного гражданско-патриотического воспитания учащихся; </w:t>
            </w:r>
          </w:p>
          <w:p w:rsidR="00BF3353" w:rsidRPr="004D4F71" w:rsidRDefault="00BF3353" w:rsidP="00FB5D73">
            <w:pPr>
              <w:pStyle w:val="aa"/>
              <w:numPr>
                <w:ilvl w:val="0"/>
                <w:numId w:val="3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сознании и чувствах учащихся представлений об общечеловеческих ценностях, взглядов и убеждений, уважения к культуре и историческому прошлому России, к ее традициям.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школьников на сохранение здоровья и здорового образа жизни</w:t>
            </w:r>
          </w:p>
        </w:tc>
        <w:tc>
          <w:tcPr>
            <w:tcW w:w="2975" w:type="dxa"/>
          </w:tcPr>
          <w:p w:rsidR="00BF3353" w:rsidRPr="004D4F71" w:rsidRDefault="00BF3353" w:rsidP="00FB5D73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Пропаганда лучших национальных и семейных традиций;</w:t>
            </w:r>
          </w:p>
          <w:p w:rsidR="00BF3353" w:rsidRPr="004D4F71" w:rsidRDefault="00BF3353" w:rsidP="00FB5D73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акций;</w:t>
            </w:r>
          </w:p>
          <w:p w:rsidR="00BF3353" w:rsidRPr="004D4F71" w:rsidRDefault="00BF3353" w:rsidP="00FB5D73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родителями: дни открытых дверей, дни погружения, массовые спортивные мероприятия;</w:t>
            </w:r>
          </w:p>
          <w:p w:rsidR="00BF3353" w:rsidRPr="004D4F71" w:rsidRDefault="00BF3353" w:rsidP="00FB5D73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акций, посвященных памятным и знаменательным датам российского и городского значения.</w:t>
            </w:r>
          </w:p>
        </w:tc>
        <w:tc>
          <w:tcPr>
            <w:tcW w:w="1787" w:type="dxa"/>
          </w:tcPr>
          <w:p w:rsidR="00BF3353" w:rsidRPr="004D4F71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4D4F71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844FD4" w:rsidRDefault="00BF3353" w:rsidP="00FB5D73">
            <w:pPr>
              <w:pStyle w:val="aa"/>
              <w:numPr>
                <w:ilvl w:val="0"/>
                <w:numId w:val="3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D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44FD4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ценностных установок гражданско-патриотической направленности;</w:t>
            </w:r>
          </w:p>
          <w:p w:rsidR="00BF3353" w:rsidRPr="00844FD4" w:rsidRDefault="00BF3353" w:rsidP="00FB5D73">
            <w:pPr>
              <w:pStyle w:val="aa"/>
              <w:numPr>
                <w:ilvl w:val="0"/>
                <w:numId w:val="3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4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и родителей к ЗОЖ.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уровня квалификации тренеров-преподавателей, рост эффективности работы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ЦФКСиЗ</w:t>
            </w:r>
            <w:proofErr w:type="spellEnd"/>
            <w:r w:rsidRPr="00844F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3353" w:rsidRPr="00737530" w:rsidTr="007745B4">
        <w:tc>
          <w:tcPr>
            <w:tcW w:w="2357" w:type="dxa"/>
          </w:tcPr>
          <w:p w:rsidR="00BF3353" w:rsidRPr="00737530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18.10.2013 № 544 н «Об утверждении профессионального стандарта» </w:t>
            </w:r>
          </w:p>
          <w:p w:rsidR="00BF3353" w:rsidRPr="00737530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>Реализация Закона 273ФЗ «Об образовании в РФ». Статья 49. Аттестация педагогических работников</w:t>
            </w:r>
          </w:p>
        </w:tc>
        <w:tc>
          <w:tcPr>
            <w:tcW w:w="2461" w:type="dxa"/>
          </w:tcPr>
          <w:p w:rsidR="00BF3353" w:rsidRDefault="00BF3353" w:rsidP="00FB5D73">
            <w:pPr>
              <w:pStyle w:val="aa"/>
              <w:numPr>
                <w:ilvl w:val="0"/>
                <w:numId w:val="3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Активизировать методическую работу по качественной подготовке, переподготовке и повышению квалификации тренеров-преподавателей;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эффективной тренерской деятельности.</w:t>
            </w:r>
          </w:p>
        </w:tc>
        <w:tc>
          <w:tcPr>
            <w:tcW w:w="2975" w:type="dxa"/>
          </w:tcPr>
          <w:p w:rsidR="00BF3353" w:rsidRPr="000D6F99" w:rsidRDefault="00BF3353" w:rsidP="00FB5D73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современных форм контроля и оценивания профессиональной деятельности тренеров-преподавателей: оценка, самооценка, строящихся на основе </w:t>
            </w:r>
            <w:proofErr w:type="spellStart"/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компетентностей;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мониторинга профессиональных потребностей, роста тренера-преподавателя, в том числе через прохождение независимых диагностик; Дифференцирование заработной платы в зависимости от качества и результативности работы;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образования.</w:t>
            </w:r>
          </w:p>
        </w:tc>
        <w:tc>
          <w:tcPr>
            <w:tcW w:w="1787" w:type="dxa"/>
          </w:tcPr>
          <w:p w:rsidR="00BF3353" w:rsidRPr="00737530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737530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58" w:type="dxa"/>
          </w:tcPr>
          <w:p w:rsidR="00BF3353" w:rsidRPr="000D6F99" w:rsidRDefault="00BF3353" w:rsidP="00FB5D73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Соответствие тренеров-преподавателей «</w:t>
            </w:r>
            <w:proofErr w:type="spellStart"/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» заявленной категории;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системы мониторинга качества образования;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Системная подготовка и переподготовка кадров на основе современных подходов их аттестации;</w:t>
            </w:r>
          </w:p>
          <w:p w:rsidR="00BF3353" w:rsidRPr="000D6F99" w:rsidRDefault="00BF3353" w:rsidP="00FB5D73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Достижение высокого результата качества образования.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«Обновление МТБ и инфраструктуры системы образования»</w:t>
            </w:r>
          </w:p>
        </w:tc>
      </w:tr>
      <w:tr w:rsidR="00BF3353" w:rsidRPr="0026163B" w:rsidTr="007745B4">
        <w:tc>
          <w:tcPr>
            <w:tcW w:w="2357" w:type="dxa"/>
          </w:tcPr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745B4">
              <w:rPr>
                <w:rFonts w:ascii="Times New Roman" w:hAnsi="Times New Roman" w:cs="Times New Roman"/>
                <w:sz w:val="24"/>
                <w:szCs w:val="24"/>
              </w:rPr>
              <w:t xml:space="preserve">от 23 июня 2009 года N 218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создания и развития инновационной инфраструктуры в сфере образования»  </w:t>
            </w:r>
          </w:p>
          <w:p w:rsidR="00BF335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От 8 июля 2006 года </w:t>
            </w:r>
          </w:p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правила и нормативы СанПиН 2.4.2.2821-10</w:t>
            </w:r>
          </w:p>
        </w:tc>
        <w:tc>
          <w:tcPr>
            <w:tcW w:w="2461" w:type="dxa"/>
          </w:tcPr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залов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процесса и административного корпуса для совершенствования системы управления.</w:t>
            </w:r>
          </w:p>
        </w:tc>
        <w:tc>
          <w:tcPr>
            <w:tcW w:w="2975" w:type="dxa"/>
          </w:tcPr>
          <w:p w:rsidR="00BF335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материально-техническую базу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отвечающую санитарным правилам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нормативам требованиям к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учащихся, тренеров-преподавателей и административных работников; </w:t>
            </w:r>
          </w:p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F3353" w:rsidRPr="0026163B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58" w:type="dxa"/>
          </w:tcPr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бюджета в полном объёме;</w:t>
            </w:r>
          </w:p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Реализация новых ФГОС при соблюдении требования к условиям реализации образовательных программ в полном объеме;</w:t>
            </w:r>
          </w:p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всех участников образовательного процесса (тренеров-преподавателей, учащихся, родителей);</w:t>
            </w:r>
          </w:p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Повысить качество подготовки тренеров-преподавателей и учащихся к занятиям;</w:t>
            </w:r>
          </w:p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 xml:space="preserve">Полное соответствие медицинского обслуживания требованиям </w:t>
            </w:r>
            <w:proofErr w:type="spellStart"/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353" w:rsidRPr="009F283E" w:rsidRDefault="00BF3353" w:rsidP="00FB5D73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для участников образовательного процесса.</w:t>
            </w:r>
          </w:p>
        </w:tc>
      </w:tr>
      <w:tr w:rsidR="00BF3353" w:rsidRPr="004653E5" w:rsidTr="007745B4">
        <w:tc>
          <w:tcPr>
            <w:tcW w:w="15021" w:type="dxa"/>
            <w:gridSpan w:val="6"/>
          </w:tcPr>
          <w:p w:rsidR="00BF3353" w:rsidRPr="004653E5" w:rsidRDefault="00BF3353" w:rsidP="0077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E5">
              <w:rPr>
                <w:rFonts w:ascii="Times New Roman" w:hAnsi="Times New Roman" w:cs="Times New Roman"/>
                <w:b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«Расширение открытости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65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3353" w:rsidRPr="0026163B" w:rsidTr="007745B4">
        <w:tc>
          <w:tcPr>
            <w:tcW w:w="2357" w:type="dxa"/>
          </w:tcPr>
          <w:p w:rsidR="00BF3353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№273ФЗ «Об образовании в Российской Федерации».</w:t>
            </w:r>
          </w:p>
        </w:tc>
        <w:tc>
          <w:tcPr>
            <w:tcW w:w="2461" w:type="dxa"/>
          </w:tcPr>
          <w:p w:rsidR="00BF3353" w:rsidRPr="00BB79F0" w:rsidRDefault="00BF3353" w:rsidP="00FB5D73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Изучение запросов родителей и общества;</w:t>
            </w:r>
          </w:p>
          <w:p w:rsidR="00BF3353" w:rsidRPr="00BB79F0" w:rsidRDefault="00BF3353" w:rsidP="00FB5D73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информирования;</w:t>
            </w:r>
          </w:p>
          <w:p w:rsidR="00BF3353" w:rsidRPr="00BB79F0" w:rsidRDefault="00BF3353" w:rsidP="00FB5D73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Расширение форм и методов информационного взаимодействия.</w:t>
            </w:r>
          </w:p>
        </w:tc>
        <w:tc>
          <w:tcPr>
            <w:tcW w:w="2975" w:type="dxa"/>
          </w:tcPr>
          <w:p w:rsidR="00BF3353" w:rsidRPr="00BB79F0" w:rsidRDefault="00BF3353" w:rsidP="00FB5D73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Сотрудничество коллектива тренеров-преподавателей со всеми родителями учащихся;</w:t>
            </w:r>
          </w:p>
          <w:p w:rsidR="00BF3353" w:rsidRPr="00BB79F0" w:rsidRDefault="00BF3353" w:rsidP="00FB5D73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информационных пространств;</w:t>
            </w:r>
          </w:p>
          <w:p w:rsidR="00BF3353" w:rsidRPr="00BB79F0" w:rsidRDefault="007745B4" w:rsidP="00FB5D73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печатной </w:t>
            </w:r>
            <w:r w:rsidR="00BF3353" w:rsidRPr="00BB79F0">
              <w:rPr>
                <w:rFonts w:ascii="Times New Roman" w:hAnsi="Times New Roman" w:cs="Times New Roman"/>
                <w:sz w:val="24"/>
                <w:szCs w:val="24"/>
              </w:rPr>
              <w:t>продукции о жизни «</w:t>
            </w:r>
            <w:proofErr w:type="spellStart"/>
            <w:r w:rsidR="00BF3353" w:rsidRPr="00BB79F0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="00BF3353" w:rsidRPr="00BB79F0">
              <w:rPr>
                <w:rFonts w:ascii="Times New Roman" w:hAnsi="Times New Roman" w:cs="Times New Roman"/>
                <w:sz w:val="24"/>
                <w:szCs w:val="24"/>
              </w:rPr>
              <w:t>» (буклеты, листовки);</w:t>
            </w:r>
          </w:p>
          <w:p w:rsidR="00BF3353" w:rsidRPr="00BB79F0" w:rsidRDefault="00BF3353" w:rsidP="00FB5D73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(сайт учреждения).</w:t>
            </w:r>
          </w:p>
        </w:tc>
        <w:tc>
          <w:tcPr>
            <w:tcW w:w="1787" w:type="dxa"/>
          </w:tcPr>
          <w:p w:rsidR="00BF3353" w:rsidRPr="0026163B" w:rsidRDefault="00C269BA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983" w:type="dxa"/>
          </w:tcPr>
          <w:p w:rsidR="00BF3353" w:rsidRPr="0026163B" w:rsidRDefault="00BF3353" w:rsidP="0077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F7590C" w:rsidRDefault="00BF3353" w:rsidP="00FB5D73">
            <w:pPr>
              <w:pStyle w:val="aa"/>
              <w:numPr>
                <w:ilvl w:val="0"/>
                <w:numId w:val="43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общественности в информации о результатах работы учреждения;</w:t>
            </w:r>
          </w:p>
          <w:p w:rsidR="00BF3353" w:rsidRPr="00F7590C" w:rsidRDefault="00BF3353" w:rsidP="00FB5D73">
            <w:pPr>
              <w:pStyle w:val="aa"/>
              <w:numPr>
                <w:ilvl w:val="0"/>
                <w:numId w:val="43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открытости образования (публичный отчет, сайт «</w:t>
            </w:r>
            <w:proofErr w:type="spellStart"/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BF3353" w:rsidRDefault="00BF3353" w:rsidP="00931593">
      <w:pPr>
        <w:rPr>
          <w:rFonts w:ascii="Times New Roman" w:hAnsi="Times New Roman" w:cs="Times New Roman"/>
          <w:b/>
          <w:sz w:val="28"/>
          <w:szCs w:val="28"/>
        </w:rPr>
      </w:pPr>
    </w:p>
    <w:p w:rsidR="00BF3353" w:rsidRDefault="00BF3353" w:rsidP="00BF335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3353" w:rsidSect="007745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3353" w:rsidRPr="007D26D9" w:rsidRDefault="006C126C" w:rsidP="00FE4659">
      <w:pPr>
        <w:pStyle w:val="1"/>
      </w:pPr>
      <w:bookmarkStart w:id="8" w:name="_Toc3293521"/>
      <w:r>
        <w:t>Механизмы реализации программы</w:t>
      </w:r>
      <w:bookmarkEnd w:id="8"/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1. Создание проектов для реализации Программы развития </w:t>
      </w:r>
      <w:r>
        <w:rPr>
          <w:rFonts w:ascii="Times New Roman" w:hAnsi="Times New Roman" w:cs="Times New Roman"/>
          <w:sz w:val="28"/>
          <w:szCs w:val="28"/>
        </w:rPr>
        <w:t>ГБУ ДЮЦ Московского района Санкт-Петербурга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ЦФКСиЗ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26D9">
        <w:rPr>
          <w:rFonts w:ascii="Times New Roman" w:hAnsi="Times New Roman" w:cs="Times New Roman"/>
          <w:sz w:val="28"/>
          <w:szCs w:val="28"/>
        </w:rPr>
        <w:t xml:space="preserve"> с учетом основных задач программы, назначение ответственных за их выполнение и ожидаемые результаты.  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2. Включение всех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 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 на реализацию Программы развития. Выявление и анализ приоритетных направлений развития, промежуточных результатов ее выполнения. 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3. Создание системы диагностики и контрол</w:t>
      </w:r>
      <w:r>
        <w:rPr>
          <w:rFonts w:ascii="Times New Roman" w:hAnsi="Times New Roman" w:cs="Times New Roman"/>
          <w:sz w:val="28"/>
          <w:szCs w:val="28"/>
        </w:rPr>
        <w:t>я реализации Программы развития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 ежегодно подводит</w:t>
      </w:r>
      <w:r>
        <w:rPr>
          <w:rFonts w:ascii="Times New Roman" w:hAnsi="Times New Roman" w:cs="Times New Roman"/>
          <w:sz w:val="28"/>
          <w:szCs w:val="28"/>
        </w:rPr>
        <w:t xml:space="preserve"> итоги выполнения Программы</w:t>
      </w:r>
      <w:r w:rsidRPr="007D26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Прогр</w:t>
      </w:r>
      <w:r w:rsidR="00C269BA">
        <w:rPr>
          <w:rFonts w:ascii="Times New Roman" w:hAnsi="Times New Roman" w:cs="Times New Roman"/>
          <w:sz w:val="28"/>
          <w:szCs w:val="28"/>
        </w:rPr>
        <w:t>амма реализуется в период с 2017 по 2020</w:t>
      </w:r>
      <w:r w:rsidRPr="007D26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F3353" w:rsidRDefault="00C269BA" w:rsidP="00BF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этап – 2017-2018</w:t>
      </w:r>
      <w:r w:rsidR="00BF3353" w:rsidRPr="007D26D9">
        <w:rPr>
          <w:rFonts w:ascii="Times New Roman" w:hAnsi="Times New Roman" w:cs="Times New Roman"/>
          <w:sz w:val="28"/>
          <w:szCs w:val="28"/>
        </w:rPr>
        <w:t xml:space="preserve"> годы Анализ резервов, способствующих реализации целей и з</w:t>
      </w:r>
      <w:r w:rsidR="00BF3353">
        <w:rPr>
          <w:rFonts w:ascii="Times New Roman" w:hAnsi="Times New Roman" w:cs="Times New Roman"/>
          <w:sz w:val="28"/>
          <w:szCs w:val="28"/>
        </w:rPr>
        <w:t>адач нового этапа развития учреждения</w:t>
      </w:r>
      <w:r w:rsidR="00BF3353" w:rsidRPr="007D26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II эт</w:t>
      </w:r>
      <w:r w:rsidR="00C269BA">
        <w:rPr>
          <w:rFonts w:ascii="Times New Roman" w:hAnsi="Times New Roman" w:cs="Times New Roman"/>
          <w:sz w:val="28"/>
          <w:szCs w:val="28"/>
        </w:rPr>
        <w:t>ап - 2019 год</w:t>
      </w:r>
      <w:r w:rsidRPr="007D26D9">
        <w:rPr>
          <w:rFonts w:ascii="Times New Roman" w:hAnsi="Times New Roman" w:cs="Times New Roman"/>
          <w:sz w:val="28"/>
          <w:szCs w:val="28"/>
        </w:rPr>
        <w:t xml:space="preserve"> Реализация локальных документов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Тематический, текущий контроль </w:t>
      </w:r>
      <w:r w:rsidRPr="007D26D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тренеров-преподавателей и учащихся</w:t>
      </w:r>
      <w:r w:rsidRPr="007D26D9">
        <w:rPr>
          <w:rFonts w:ascii="Times New Roman" w:hAnsi="Times New Roman" w:cs="Times New Roman"/>
          <w:sz w:val="28"/>
          <w:szCs w:val="28"/>
        </w:rPr>
        <w:t>.</w:t>
      </w:r>
    </w:p>
    <w:p w:rsidR="00BF3353" w:rsidRDefault="00C269BA" w:rsidP="00BF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этап - 2020 год</w:t>
      </w:r>
      <w:r w:rsidR="00BF3353" w:rsidRPr="007D26D9">
        <w:rPr>
          <w:rFonts w:ascii="Times New Roman" w:hAnsi="Times New Roman" w:cs="Times New Roman"/>
          <w:sz w:val="28"/>
          <w:szCs w:val="28"/>
        </w:rPr>
        <w:t xml:space="preserve"> Оценка качества образовательной деятельности. </w:t>
      </w:r>
    </w:p>
    <w:p w:rsidR="00BF3353" w:rsidRPr="00411539" w:rsidRDefault="00BF3353" w:rsidP="00FE4659">
      <w:pPr>
        <w:pStyle w:val="1"/>
      </w:pPr>
      <w:bookmarkStart w:id="9" w:name="_Toc3293522"/>
      <w:r w:rsidRPr="00411539">
        <w:t>Ожидаемые результат</w:t>
      </w:r>
      <w:r w:rsidR="006C126C">
        <w:t>ы реализации программы развития</w:t>
      </w:r>
      <w:bookmarkEnd w:id="9"/>
    </w:p>
    <w:p w:rsidR="00BF3353" w:rsidRPr="00D55322" w:rsidRDefault="00BF3353" w:rsidP="00FB5D73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BF3353" w:rsidRPr="00D55322" w:rsidRDefault="00BF3353" w:rsidP="00FB5D73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тренеров-преподавателей, в том числе в области овладения инновационными технологиями в области учебно-тренировочного процесса; </w:t>
      </w:r>
    </w:p>
    <w:p w:rsidR="00BF3353" w:rsidRPr="00D55322" w:rsidRDefault="00BF3353" w:rsidP="00FB5D73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Увеличение числа учащихся, обучающихся в системе дополнительного образования; рост количества учащихся имеющих достижения в спортивно-массовых мероприятиях различного уровня как показатель социальной компетентности учащихся; </w:t>
      </w:r>
    </w:p>
    <w:p w:rsidR="00BF3353" w:rsidRPr="00D55322" w:rsidRDefault="00BF3353" w:rsidP="00FB5D73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Наращивание материальной базы учреждения, необходимой для реализации образовательной программы.   </w:t>
      </w:r>
    </w:p>
    <w:p w:rsidR="00BF3353" w:rsidRPr="007745B4" w:rsidRDefault="00BF3353" w:rsidP="00FE4659">
      <w:pPr>
        <w:pStyle w:val="1"/>
      </w:pPr>
      <w:bookmarkStart w:id="10" w:name="_Toc3293523"/>
      <w:r w:rsidRPr="00D55322">
        <w:t>Критерии и показатели оценки</w:t>
      </w:r>
      <w:bookmarkEnd w:id="10"/>
    </w:p>
    <w:p w:rsidR="00BF3353" w:rsidRPr="007D26D9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оценивается по следующим показателям: 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ЦФКСиЗ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программе развития;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продуктивность и результативность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BF3353" w:rsidRDefault="00931593" w:rsidP="00BF3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лицензирования </w:t>
      </w:r>
      <w:r w:rsidR="00BF33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3353">
        <w:rPr>
          <w:rFonts w:ascii="Times New Roman" w:hAnsi="Times New Roman" w:cs="Times New Roman"/>
          <w:sz w:val="28"/>
          <w:szCs w:val="28"/>
        </w:rPr>
        <w:t>ЦФКСиЗ</w:t>
      </w:r>
      <w:proofErr w:type="spellEnd"/>
      <w:r w:rsidR="00BF3353">
        <w:rPr>
          <w:rFonts w:ascii="Times New Roman" w:hAnsi="Times New Roman" w:cs="Times New Roman"/>
          <w:sz w:val="28"/>
          <w:szCs w:val="28"/>
        </w:rPr>
        <w:t>»;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эффективность механизмов самооценки, оценки дост</w:t>
      </w:r>
      <w:r>
        <w:rPr>
          <w:rFonts w:ascii="Times New Roman" w:hAnsi="Times New Roman" w:cs="Times New Roman"/>
          <w:sz w:val="28"/>
          <w:szCs w:val="28"/>
        </w:rPr>
        <w:t xml:space="preserve">оинств и недостатков в учебной и </w:t>
      </w:r>
      <w:r w:rsidRPr="007D26D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D2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CC" w:rsidRPr="00A36ACC" w:rsidRDefault="00BF3353" w:rsidP="00BF3353">
      <w:pPr>
        <w:rPr>
          <w:rFonts w:ascii="Times New Roman" w:hAnsi="Times New Roman" w:cs="Times New Roman"/>
          <w:b/>
          <w:sz w:val="28"/>
          <w:szCs w:val="28"/>
        </w:rPr>
      </w:pPr>
      <w:r w:rsidRPr="00A36ACC">
        <w:rPr>
          <w:rFonts w:ascii="Times New Roman" w:hAnsi="Times New Roman" w:cs="Times New Roman"/>
          <w:b/>
          <w:sz w:val="28"/>
          <w:szCs w:val="28"/>
        </w:rPr>
        <w:t xml:space="preserve">Доступность образования оценивается по следующим показателям: </w:t>
      </w:r>
    </w:p>
    <w:p w:rsidR="00A36ACC" w:rsidRPr="00A36ACC" w:rsidRDefault="00A36ACC" w:rsidP="00A36ACC">
      <w:pPr>
        <w:pStyle w:val="aa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36ACC">
        <w:rPr>
          <w:rFonts w:ascii="Times New Roman" w:hAnsi="Times New Roman" w:cs="Times New Roman"/>
          <w:sz w:val="28"/>
          <w:szCs w:val="28"/>
        </w:rPr>
        <w:t>С</w:t>
      </w:r>
      <w:r w:rsidR="00BF3353" w:rsidRPr="00A36ACC">
        <w:rPr>
          <w:rFonts w:ascii="Times New Roman" w:hAnsi="Times New Roman" w:cs="Times New Roman"/>
          <w:sz w:val="28"/>
          <w:szCs w:val="28"/>
        </w:rPr>
        <w:t xml:space="preserve">истема приема обучающихся </w:t>
      </w:r>
      <w:r w:rsidRPr="00A36ACC">
        <w:rPr>
          <w:rFonts w:ascii="Times New Roman" w:hAnsi="Times New Roman" w:cs="Times New Roman"/>
          <w:sz w:val="28"/>
          <w:szCs w:val="28"/>
        </w:rPr>
        <w:t>в учреждение;</w:t>
      </w:r>
    </w:p>
    <w:p w:rsidR="00BF3353" w:rsidRPr="00A36ACC" w:rsidRDefault="00A36ACC" w:rsidP="00A36ACC">
      <w:pPr>
        <w:pStyle w:val="aa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36ACC">
        <w:rPr>
          <w:rFonts w:ascii="Times New Roman" w:hAnsi="Times New Roman" w:cs="Times New Roman"/>
          <w:sz w:val="28"/>
          <w:szCs w:val="28"/>
        </w:rPr>
        <w:t>Открытость деятельности «</w:t>
      </w:r>
      <w:proofErr w:type="spellStart"/>
      <w:r w:rsidRPr="00A36ACC">
        <w:rPr>
          <w:rFonts w:ascii="Times New Roman" w:hAnsi="Times New Roman" w:cs="Times New Roman"/>
          <w:sz w:val="28"/>
          <w:szCs w:val="28"/>
        </w:rPr>
        <w:t>ЦФКСиЗ</w:t>
      </w:r>
      <w:proofErr w:type="spellEnd"/>
      <w:r w:rsidRPr="00A36ACC">
        <w:rPr>
          <w:rFonts w:ascii="Times New Roman" w:hAnsi="Times New Roman" w:cs="Times New Roman"/>
          <w:sz w:val="28"/>
          <w:szCs w:val="28"/>
        </w:rPr>
        <w:t>»</w:t>
      </w:r>
      <w:r w:rsidR="00BF3353" w:rsidRPr="00A36ACC">
        <w:rPr>
          <w:rFonts w:ascii="Times New Roman" w:hAnsi="Times New Roman" w:cs="Times New Roman"/>
          <w:sz w:val="28"/>
          <w:szCs w:val="28"/>
        </w:rPr>
        <w:t xml:space="preserve"> для родителей и общественных организаций.  </w:t>
      </w:r>
    </w:p>
    <w:p w:rsidR="00BF3353" w:rsidRPr="00146AF7" w:rsidRDefault="00BF3353" w:rsidP="004F2E7B">
      <w:pPr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педагогов оценивается по следующим показателям:</w:t>
      </w:r>
    </w:p>
    <w:p w:rsidR="007745B4" w:rsidRPr="005F02F8" w:rsidRDefault="00BF3353" w:rsidP="00FB5D73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7745B4" w:rsidRPr="005F02F8">
        <w:rPr>
          <w:rFonts w:ascii="Times New Roman" w:hAnsi="Times New Roman" w:cs="Times New Roman"/>
          <w:sz w:val="28"/>
          <w:szCs w:val="28"/>
        </w:rPr>
        <w:t>тренера-преподавателя к инновациям в методиках обучения;</w:t>
      </w:r>
    </w:p>
    <w:p w:rsidR="007745B4" w:rsidRPr="005F02F8" w:rsidRDefault="00BF3353" w:rsidP="00FB5D73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5F02F8" w:rsidRPr="005F02F8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5F02F8">
        <w:rPr>
          <w:rFonts w:ascii="Times New Roman" w:hAnsi="Times New Roman" w:cs="Times New Roman"/>
          <w:sz w:val="28"/>
          <w:szCs w:val="28"/>
        </w:rPr>
        <w:t xml:space="preserve"> к повышению педагогического мастерства (систематичность прохождения курсов повышения квалификации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, </w:t>
      </w:r>
      <w:r w:rsidRPr="005F02F8">
        <w:rPr>
          <w:rFonts w:ascii="Times New Roman" w:hAnsi="Times New Roman" w:cs="Times New Roman"/>
          <w:sz w:val="28"/>
          <w:szCs w:val="28"/>
        </w:rPr>
        <w:t>конференциях различных уровне</w:t>
      </w:r>
      <w:r w:rsidR="005F02F8" w:rsidRPr="005F02F8">
        <w:rPr>
          <w:rFonts w:ascii="Times New Roman" w:hAnsi="Times New Roman" w:cs="Times New Roman"/>
          <w:sz w:val="28"/>
          <w:szCs w:val="28"/>
        </w:rPr>
        <w:t>й</w:t>
      </w:r>
      <w:r w:rsidR="007745B4" w:rsidRPr="005F02F8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BF3353" w:rsidRPr="005F02F8" w:rsidRDefault="00BF3353" w:rsidP="00FB5D73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образовательные достижения </w:t>
      </w:r>
      <w:r w:rsidR="005F02F8" w:rsidRPr="005F02F8">
        <w:rPr>
          <w:rFonts w:ascii="Times New Roman" w:hAnsi="Times New Roman" w:cs="Times New Roman"/>
          <w:sz w:val="28"/>
          <w:szCs w:val="28"/>
        </w:rPr>
        <w:t>учащихся</w:t>
      </w:r>
      <w:r w:rsidRPr="005F02F8">
        <w:rPr>
          <w:rFonts w:ascii="Times New Roman" w:hAnsi="Times New Roman" w:cs="Times New Roman"/>
          <w:sz w:val="28"/>
          <w:szCs w:val="28"/>
        </w:rPr>
        <w:t xml:space="preserve"> (</w:t>
      </w:r>
      <w:r w:rsidR="005F02F8" w:rsidRPr="005F02F8">
        <w:rPr>
          <w:rFonts w:ascii="Times New Roman" w:hAnsi="Times New Roman" w:cs="Times New Roman"/>
          <w:sz w:val="28"/>
          <w:szCs w:val="28"/>
        </w:rPr>
        <w:t>призовые места в спортивных мероприятиях различных уровнях).</w:t>
      </w:r>
    </w:p>
    <w:p w:rsidR="00BF3353" w:rsidRPr="004F2E7B" w:rsidRDefault="00BF3353" w:rsidP="004F2E7B">
      <w:pPr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t>Качество материально-технического обеспечения образовательного процесса оценивается по следующим показателям:</w:t>
      </w:r>
    </w:p>
    <w:p w:rsidR="005F02F8" w:rsidRPr="005F02F8" w:rsidRDefault="005F02F8" w:rsidP="00FB5D73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Н</w:t>
      </w:r>
      <w:r w:rsidR="00BF3353" w:rsidRPr="005F02F8">
        <w:rPr>
          <w:rFonts w:ascii="Times New Roman" w:hAnsi="Times New Roman" w:cs="Times New Roman"/>
          <w:sz w:val="28"/>
          <w:szCs w:val="28"/>
        </w:rPr>
        <w:t xml:space="preserve">аличие и в перспективе расширение, а также обновление </w:t>
      </w:r>
      <w:r w:rsidRPr="005F02F8"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5F02F8" w:rsidRPr="005F02F8" w:rsidRDefault="00BF3353" w:rsidP="00FB5D73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наличие и эффективность использования </w:t>
      </w:r>
      <w:proofErr w:type="spellStart"/>
      <w:r w:rsidRPr="005F02F8">
        <w:rPr>
          <w:rFonts w:ascii="Times New Roman" w:hAnsi="Times New Roman" w:cs="Times New Roman"/>
          <w:sz w:val="28"/>
          <w:szCs w:val="28"/>
        </w:rPr>
        <w:t>интернет</w:t>
      </w:r>
      <w:r w:rsidR="005F02F8" w:rsidRPr="005F02F8">
        <w:rPr>
          <w:rFonts w:ascii="Times New Roman" w:hAnsi="Times New Roman" w:cs="Times New Roman"/>
          <w:sz w:val="28"/>
          <w:szCs w:val="28"/>
        </w:rPr>
        <w:t>-ресурсов</w:t>
      </w:r>
      <w:proofErr w:type="spellEnd"/>
      <w:r w:rsidR="005F02F8" w:rsidRPr="005F02F8">
        <w:rPr>
          <w:rFonts w:ascii="Times New Roman" w:hAnsi="Times New Roman" w:cs="Times New Roman"/>
          <w:sz w:val="28"/>
          <w:szCs w:val="28"/>
        </w:rPr>
        <w:t>;</w:t>
      </w:r>
    </w:p>
    <w:p w:rsidR="005F02F8" w:rsidRPr="005F02F8" w:rsidRDefault="00BF3353" w:rsidP="00FB5D73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оснащенность </w:t>
      </w:r>
      <w:r w:rsidR="00931593">
        <w:rPr>
          <w:rFonts w:ascii="Times New Roman" w:hAnsi="Times New Roman" w:cs="Times New Roman"/>
          <w:sz w:val="28"/>
          <w:szCs w:val="28"/>
        </w:rPr>
        <w:t>учебно-</w:t>
      </w:r>
      <w:r w:rsidR="005F02F8" w:rsidRPr="005F02F8">
        <w:rPr>
          <w:rFonts w:ascii="Times New Roman" w:hAnsi="Times New Roman" w:cs="Times New Roman"/>
          <w:sz w:val="28"/>
          <w:szCs w:val="28"/>
        </w:rPr>
        <w:t>трениров</w:t>
      </w:r>
      <w:r w:rsidR="00931593">
        <w:rPr>
          <w:rFonts w:ascii="Times New Roman" w:hAnsi="Times New Roman" w:cs="Times New Roman"/>
          <w:sz w:val="28"/>
          <w:szCs w:val="28"/>
        </w:rPr>
        <w:t>очных мест</w:t>
      </w:r>
      <w:r w:rsidRPr="005F02F8">
        <w:rPr>
          <w:rFonts w:ascii="Times New Roman" w:hAnsi="Times New Roman" w:cs="Times New Roman"/>
          <w:sz w:val="28"/>
          <w:szCs w:val="28"/>
        </w:rPr>
        <w:t xml:space="preserve"> современным оборудованием, с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редствами обучения; </w:t>
      </w:r>
    </w:p>
    <w:p w:rsidR="00BF3353" w:rsidRPr="007D26D9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Комфортность обучения оценивается по следующим показателям: </w:t>
      </w:r>
    </w:p>
    <w:p w:rsidR="005F02F8" w:rsidRPr="005F02F8" w:rsidRDefault="005F02F8" w:rsidP="00FB5D73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С</w:t>
      </w:r>
      <w:r w:rsidR="00BF3353" w:rsidRPr="005F02F8">
        <w:rPr>
          <w:rFonts w:ascii="Times New Roman" w:hAnsi="Times New Roman" w:cs="Times New Roman"/>
          <w:sz w:val="28"/>
          <w:szCs w:val="28"/>
        </w:rPr>
        <w:t>оответствие службы охраны труда и обеспечения безопасности (техники безопасности, охраны труда, противопожарной безопасности, антитеррористической защищенности) требованиям нормативн</w:t>
      </w:r>
      <w:r w:rsidRPr="005F02F8">
        <w:rPr>
          <w:rFonts w:ascii="Times New Roman" w:hAnsi="Times New Roman" w:cs="Times New Roman"/>
          <w:sz w:val="28"/>
          <w:szCs w:val="28"/>
        </w:rPr>
        <w:t>ых документов;</w:t>
      </w:r>
    </w:p>
    <w:p w:rsidR="005F02F8" w:rsidRPr="005F02F8" w:rsidRDefault="00BF3353" w:rsidP="00FB5D73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образовательного процесса, организация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 медицинского обслуживания) требованиям СанПиН;</w:t>
      </w:r>
    </w:p>
    <w:p w:rsidR="005F02F8" w:rsidRPr="005F02F8" w:rsidRDefault="00BF3353" w:rsidP="00FB5D73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соответствующий морально-психологический климат.   </w:t>
      </w:r>
    </w:p>
    <w:p w:rsidR="00BF3353" w:rsidRPr="00146AF7" w:rsidRDefault="00BF3353" w:rsidP="004F2E7B">
      <w:pPr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t>Качество финансово-экономической деятельности оценивается по следующим показателям:</w:t>
      </w:r>
    </w:p>
    <w:p w:rsidR="00BF3353" w:rsidRPr="00146AF7" w:rsidRDefault="00BF3353" w:rsidP="00FB5D73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>Объективность и открытость системы оплаты труда;</w:t>
      </w:r>
    </w:p>
    <w:p w:rsidR="00BF3353" w:rsidRPr="00146AF7" w:rsidRDefault="00BF3353" w:rsidP="00FB5D73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объективность расстановки кадров (анализ штатного расписания); </w:t>
      </w:r>
    </w:p>
    <w:p w:rsidR="00BF3353" w:rsidRPr="00146AF7" w:rsidRDefault="00BF3353" w:rsidP="00FB5D73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количество учащихся; </w:t>
      </w:r>
    </w:p>
    <w:p w:rsidR="00BF3353" w:rsidRPr="00146AF7" w:rsidRDefault="00BF3353" w:rsidP="00FB5D73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>продуктивность использования расходной части сметы по бюджетным ассигнованиям на финансовый год;</w:t>
      </w:r>
    </w:p>
    <w:p w:rsidR="00BF3353" w:rsidRPr="004F2E7B" w:rsidRDefault="00BF3353" w:rsidP="00FB5D73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 </w:t>
      </w:r>
    </w:p>
    <w:p w:rsidR="00BF3353" w:rsidRPr="00146AF7" w:rsidRDefault="00BF3353" w:rsidP="004F2E7B">
      <w:pPr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t>Возможные риски реализации программы</w:t>
      </w:r>
    </w:p>
    <w:p w:rsidR="00BF3353" w:rsidRDefault="00BF3353" w:rsidP="00BF3353">
      <w:pPr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могут возникнуть риски, связанные: </w:t>
      </w:r>
    </w:p>
    <w:p w:rsidR="00BF3353" w:rsidRPr="00146AF7" w:rsidRDefault="00BF3353" w:rsidP="00FB5D73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неверно выбранными приоритетами развития; </w:t>
      </w:r>
    </w:p>
    <w:p w:rsidR="00BF3353" w:rsidRPr="00146AF7" w:rsidRDefault="00BF3353" w:rsidP="00FB5D73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дисбалансом в реализации различных целей и задач; </w:t>
      </w:r>
    </w:p>
    <w:p w:rsidR="00BF3353" w:rsidRPr="00146AF7" w:rsidRDefault="00BF3353" w:rsidP="00FB5D73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недостатков финансирования; </w:t>
      </w:r>
    </w:p>
    <w:p w:rsidR="00BF3353" w:rsidRPr="00146AF7" w:rsidRDefault="00BF3353" w:rsidP="00FB5D73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переоценкой перспектив и ошибочностью прогнозов. </w:t>
      </w:r>
    </w:p>
    <w:p w:rsidR="00BF3353" w:rsidRPr="007D26D9" w:rsidRDefault="00BF3353" w:rsidP="00BF3353">
      <w:pPr>
        <w:rPr>
          <w:rFonts w:ascii="Times New Roman" w:hAnsi="Times New Roman" w:cs="Times New Roman"/>
          <w:sz w:val="28"/>
          <w:szCs w:val="28"/>
        </w:rPr>
      </w:pPr>
    </w:p>
    <w:p w:rsidR="00BF3353" w:rsidRPr="00AB2D90" w:rsidRDefault="00BF3353" w:rsidP="00E112C3">
      <w:pPr>
        <w:pStyle w:val="a3"/>
      </w:pPr>
    </w:p>
    <w:sectPr w:rsidR="00BF3353" w:rsidRPr="00AB2D90" w:rsidSect="00BF3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5F" w:rsidRDefault="00E51E5F" w:rsidP="00817354">
      <w:pPr>
        <w:spacing w:after="0" w:line="240" w:lineRule="auto"/>
      </w:pPr>
      <w:r>
        <w:separator/>
      </w:r>
    </w:p>
  </w:endnote>
  <w:endnote w:type="continuationSeparator" w:id="0">
    <w:p w:rsidR="00E51E5F" w:rsidRDefault="00E51E5F" w:rsidP="0081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775314"/>
      <w:docPartObj>
        <w:docPartGallery w:val="Page Numbers (Bottom of Page)"/>
        <w:docPartUnique/>
      </w:docPartObj>
    </w:sdtPr>
    <w:sdtEndPr/>
    <w:sdtContent>
      <w:p w:rsidR="009B6ED2" w:rsidRDefault="009B6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25">
          <w:rPr>
            <w:noProof/>
          </w:rPr>
          <w:t>22</w:t>
        </w:r>
        <w:r>
          <w:fldChar w:fldCharType="end"/>
        </w:r>
      </w:p>
    </w:sdtContent>
  </w:sdt>
  <w:p w:rsidR="009B6ED2" w:rsidRDefault="009B6E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5F" w:rsidRDefault="00E51E5F" w:rsidP="00817354">
      <w:pPr>
        <w:spacing w:after="0" w:line="240" w:lineRule="auto"/>
      </w:pPr>
      <w:r>
        <w:separator/>
      </w:r>
    </w:p>
  </w:footnote>
  <w:footnote w:type="continuationSeparator" w:id="0">
    <w:p w:rsidR="00E51E5F" w:rsidRDefault="00E51E5F" w:rsidP="0081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D2" w:rsidRDefault="009B6ED2">
    <w:pPr>
      <w:pStyle w:val="a5"/>
    </w:pPr>
  </w:p>
  <w:p w:rsidR="009B6ED2" w:rsidRDefault="009B6E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D2" w:rsidRPr="00A213B8" w:rsidRDefault="009B6ED2" w:rsidP="00A213B8">
    <w:pPr>
      <w:pStyle w:val="a3"/>
      <w:jc w:val="center"/>
      <w:rPr>
        <w:b/>
      </w:rPr>
    </w:pPr>
    <w:r w:rsidRPr="00A213B8">
      <w:rPr>
        <w:b/>
      </w:rPr>
      <w:t>Государственное Бюджетное Учреждение Московского района Санкт-Петербурга «Центр физической культуры спорта и здоровья»</w:t>
    </w:r>
  </w:p>
  <w:p w:rsidR="009B6ED2" w:rsidRDefault="009B6E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46"/>
    <w:multiLevelType w:val="hybridMultilevel"/>
    <w:tmpl w:val="A5BC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932"/>
    <w:multiLevelType w:val="hybridMultilevel"/>
    <w:tmpl w:val="4098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E59"/>
    <w:multiLevelType w:val="hybridMultilevel"/>
    <w:tmpl w:val="D3D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982"/>
    <w:multiLevelType w:val="hybridMultilevel"/>
    <w:tmpl w:val="E0B4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575D"/>
    <w:multiLevelType w:val="hybridMultilevel"/>
    <w:tmpl w:val="99F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5F8"/>
    <w:multiLevelType w:val="hybridMultilevel"/>
    <w:tmpl w:val="B93A6B12"/>
    <w:lvl w:ilvl="0" w:tplc="5C2A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0FE7"/>
    <w:multiLevelType w:val="hybridMultilevel"/>
    <w:tmpl w:val="632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6415"/>
    <w:multiLevelType w:val="hybridMultilevel"/>
    <w:tmpl w:val="791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378D"/>
    <w:multiLevelType w:val="hybridMultilevel"/>
    <w:tmpl w:val="9096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245D3"/>
    <w:multiLevelType w:val="hybridMultilevel"/>
    <w:tmpl w:val="C21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77DD9"/>
    <w:multiLevelType w:val="hybridMultilevel"/>
    <w:tmpl w:val="A098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7597"/>
    <w:multiLevelType w:val="hybridMultilevel"/>
    <w:tmpl w:val="FC1C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5C77"/>
    <w:multiLevelType w:val="hybridMultilevel"/>
    <w:tmpl w:val="078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39DD"/>
    <w:multiLevelType w:val="hybridMultilevel"/>
    <w:tmpl w:val="3D2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15C"/>
    <w:multiLevelType w:val="hybridMultilevel"/>
    <w:tmpl w:val="02C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417"/>
    <w:multiLevelType w:val="hybridMultilevel"/>
    <w:tmpl w:val="E7AE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405"/>
    <w:multiLevelType w:val="hybridMultilevel"/>
    <w:tmpl w:val="2CFE7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440CE"/>
    <w:multiLevelType w:val="hybridMultilevel"/>
    <w:tmpl w:val="D8CA6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00B7A"/>
    <w:multiLevelType w:val="hybridMultilevel"/>
    <w:tmpl w:val="FEF8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97E01"/>
    <w:multiLevelType w:val="hybridMultilevel"/>
    <w:tmpl w:val="9666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F5015"/>
    <w:multiLevelType w:val="hybridMultilevel"/>
    <w:tmpl w:val="1906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44EB1"/>
    <w:multiLevelType w:val="hybridMultilevel"/>
    <w:tmpl w:val="3038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5E"/>
    <w:multiLevelType w:val="hybridMultilevel"/>
    <w:tmpl w:val="CB26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50CDC"/>
    <w:multiLevelType w:val="hybridMultilevel"/>
    <w:tmpl w:val="067C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7227"/>
    <w:multiLevelType w:val="hybridMultilevel"/>
    <w:tmpl w:val="15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3C7E"/>
    <w:multiLevelType w:val="hybridMultilevel"/>
    <w:tmpl w:val="CB30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F785F"/>
    <w:multiLevelType w:val="hybridMultilevel"/>
    <w:tmpl w:val="67AC9762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7" w15:restartNumberingAfterBreak="0">
    <w:nsid w:val="44041D39"/>
    <w:multiLevelType w:val="hybridMultilevel"/>
    <w:tmpl w:val="A19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E0837"/>
    <w:multiLevelType w:val="hybridMultilevel"/>
    <w:tmpl w:val="FD88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D3E02"/>
    <w:multiLevelType w:val="hybridMultilevel"/>
    <w:tmpl w:val="1938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3AD7"/>
    <w:multiLevelType w:val="hybridMultilevel"/>
    <w:tmpl w:val="14DC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6151"/>
    <w:multiLevelType w:val="hybridMultilevel"/>
    <w:tmpl w:val="6442A47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51031ED4"/>
    <w:multiLevelType w:val="hybridMultilevel"/>
    <w:tmpl w:val="C432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37B1C"/>
    <w:multiLevelType w:val="hybridMultilevel"/>
    <w:tmpl w:val="280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F27B8"/>
    <w:multiLevelType w:val="hybridMultilevel"/>
    <w:tmpl w:val="280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492D"/>
    <w:multiLevelType w:val="hybridMultilevel"/>
    <w:tmpl w:val="D8E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87D82"/>
    <w:multiLevelType w:val="hybridMultilevel"/>
    <w:tmpl w:val="818A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E2FE2"/>
    <w:multiLevelType w:val="hybridMultilevel"/>
    <w:tmpl w:val="01D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521F7"/>
    <w:multiLevelType w:val="hybridMultilevel"/>
    <w:tmpl w:val="7A1AD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A95E2B"/>
    <w:multiLevelType w:val="hybridMultilevel"/>
    <w:tmpl w:val="DAD8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4BDD"/>
    <w:multiLevelType w:val="hybridMultilevel"/>
    <w:tmpl w:val="3EA2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77775"/>
    <w:multiLevelType w:val="hybridMultilevel"/>
    <w:tmpl w:val="2298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A0910"/>
    <w:multiLevelType w:val="hybridMultilevel"/>
    <w:tmpl w:val="CC5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96F72"/>
    <w:multiLevelType w:val="hybridMultilevel"/>
    <w:tmpl w:val="01D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677A8"/>
    <w:multiLevelType w:val="hybridMultilevel"/>
    <w:tmpl w:val="6186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F0CD6"/>
    <w:multiLevelType w:val="hybridMultilevel"/>
    <w:tmpl w:val="3DB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C4A42"/>
    <w:multiLevelType w:val="hybridMultilevel"/>
    <w:tmpl w:val="F2B4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A7DA5"/>
    <w:multiLevelType w:val="hybridMultilevel"/>
    <w:tmpl w:val="EE3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90443"/>
    <w:multiLevelType w:val="hybridMultilevel"/>
    <w:tmpl w:val="4146A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857172"/>
    <w:multiLevelType w:val="hybridMultilevel"/>
    <w:tmpl w:val="FF88CA3E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0" w15:restartNumberingAfterBreak="0">
    <w:nsid w:val="6EFB56B3"/>
    <w:multiLevelType w:val="hybridMultilevel"/>
    <w:tmpl w:val="9C0AB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2324F9"/>
    <w:multiLevelType w:val="hybridMultilevel"/>
    <w:tmpl w:val="5FC8D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0B6016"/>
    <w:multiLevelType w:val="hybridMultilevel"/>
    <w:tmpl w:val="02C0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06B7A"/>
    <w:multiLevelType w:val="hybridMultilevel"/>
    <w:tmpl w:val="DFFC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B1885"/>
    <w:multiLevelType w:val="hybridMultilevel"/>
    <w:tmpl w:val="996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890D97"/>
    <w:multiLevelType w:val="hybridMultilevel"/>
    <w:tmpl w:val="07F0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35"/>
  </w:num>
  <w:num w:numId="5">
    <w:abstractNumId w:val="28"/>
  </w:num>
  <w:num w:numId="6">
    <w:abstractNumId w:val="25"/>
  </w:num>
  <w:num w:numId="7">
    <w:abstractNumId w:val="54"/>
  </w:num>
  <w:num w:numId="8">
    <w:abstractNumId w:val="30"/>
  </w:num>
  <w:num w:numId="9">
    <w:abstractNumId w:val="48"/>
  </w:num>
  <w:num w:numId="10">
    <w:abstractNumId w:val="38"/>
  </w:num>
  <w:num w:numId="11">
    <w:abstractNumId w:val="17"/>
  </w:num>
  <w:num w:numId="12">
    <w:abstractNumId w:val="16"/>
  </w:num>
  <w:num w:numId="13">
    <w:abstractNumId w:val="50"/>
  </w:num>
  <w:num w:numId="14">
    <w:abstractNumId w:val="51"/>
  </w:num>
  <w:num w:numId="15">
    <w:abstractNumId w:val="34"/>
  </w:num>
  <w:num w:numId="16">
    <w:abstractNumId w:val="31"/>
  </w:num>
  <w:num w:numId="17">
    <w:abstractNumId w:val="33"/>
  </w:num>
  <w:num w:numId="18">
    <w:abstractNumId w:val="19"/>
  </w:num>
  <w:num w:numId="19">
    <w:abstractNumId w:val="0"/>
  </w:num>
  <w:num w:numId="20">
    <w:abstractNumId w:val="24"/>
  </w:num>
  <w:num w:numId="21">
    <w:abstractNumId w:val="9"/>
  </w:num>
  <w:num w:numId="22">
    <w:abstractNumId w:val="53"/>
  </w:num>
  <w:num w:numId="23">
    <w:abstractNumId w:val="6"/>
  </w:num>
  <w:num w:numId="24">
    <w:abstractNumId w:val="22"/>
  </w:num>
  <w:num w:numId="25">
    <w:abstractNumId w:val="45"/>
  </w:num>
  <w:num w:numId="26">
    <w:abstractNumId w:val="3"/>
  </w:num>
  <w:num w:numId="27">
    <w:abstractNumId w:val="46"/>
  </w:num>
  <w:num w:numId="28">
    <w:abstractNumId w:val="44"/>
  </w:num>
  <w:num w:numId="29">
    <w:abstractNumId w:val="52"/>
  </w:num>
  <w:num w:numId="30">
    <w:abstractNumId w:val="13"/>
  </w:num>
  <w:num w:numId="31">
    <w:abstractNumId w:val="27"/>
  </w:num>
  <w:num w:numId="32">
    <w:abstractNumId w:val="1"/>
  </w:num>
  <w:num w:numId="33">
    <w:abstractNumId w:val="55"/>
  </w:num>
  <w:num w:numId="34">
    <w:abstractNumId w:val="47"/>
  </w:num>
  <w:num w:numId="35">
    <w:abstractNumId w:val="12"/>
  </w:num>
  <w:num w:numId="36">
    <w:abstractNumId w:val="21"/>
  </w:num>
  <w:num w:numId="37">
    <w:abstractNumId w:val="11"/>
  </w:num>
  <w:num w:numId="38">
    <w:abstractNumId w:val="15"/>
  </w:num>
  <w:num w:numId="39">
    <w:abstractNumId w:val="18"/>
  </w:num>
  <w:num w:numId="40">
    <w:abstractNumId w:val="8"/>
  </w:num>
  <w:num w:numId="41">
    <w:abstractNumId w:val="43"/>
  </w:num>
  <w:num w:numId="42">
    <w:abstractNumId w:val="37"/>
  </w:num>
  <w:num w:numId="43">
    <w:abstractNumId w:val="42"/>
  </w:num>
  <w:num w:numId="44">
    <w:abstractNumId w:val="10"/>
  </w:num>
  <w:num w:numId="45">
    <w:abstractNumId w:val="29"/>
  </w:num>
  <w:num w:numId="46">
    <w:abstractNumId w:val="32"/>
  </w:num>
  <w:num w:numId="47">
    <w:abstractNumId w:val="4"/>
  </w:num>
  <w:num w:numId="48">
    <w:abstractNumId w:val="2"/>
  </w:num>
  <w:num w:numId="49">
    <w:abstractNumId w:val="14"/>
  </w:num>
  <w:num w:numId="50">
    <w:abstractNumId w:val="49"/>
  </w:num>
  <w:num w:numId="51">
    <w:abstractNumId w:val="7"/>
  </w:num>
  <w:num w:numId="52">
    <w:abstractNumId w:val="40"/>
  </w:num>
  <w:num w:numId="53">
    <w:abstractNumId w:val="41"/>
  </w:num>
  <w:num w:numId="54">
    <w:abstractNumId w:val="39"/>
  </w:num>
  <w:num w:numId="55">
    <w:abstractNumId w:val="26"/>
  </w:num>
  <w:num w:numId="56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1"/>
    <w:rsid w:val="00024AA3"/>
    <w:rsid w:val="00027B2B"/>
    <w:rsid w:val="000636C0"/>
    <w:rsid w:val="0007372B"/>
    <w:rsid w:val="00077E12"/>
    <w:rsid w:val="000925ED"/>
    <w:rsid w:val="000A1CF9"/>
    <w:rsid w:val="000A540D"/>
    <w:rsid w:val="000E206F"/>
    <w:rsid w:val="001008F8"/>
    <w:rsid w:val="00175985"/>
    <w:rsid w:val="002040D9"/>
    <w:rsid w:val="00206C7B"/>
    <w:rsid w:val="00213BC1"/>
    <w:rsid w:val="00294DC6"/>
    <w:rsid w:val="00294E3F"/>
    <w:rsid w:val="002B16E5"/>
    <w:rsid w:val="00304FBA"/>
    <w:rsid w:val="003B047E"/>
    <w:rsid w:val="003B0B36"/>
    <w:rsid w:val="003C52CE"/>
    <w:rsid w:val="003F7C8D"/>
    <w:rsid w:val="00424F45"/>
    <w:rsid w:val="00434C55"/>
    <w:rsid w:val="00434EE5"/>
    <w:rsid w:val="00445AF8"/>
    <w:rsid w:val="00466FBA"/>
    <w:rsid w:val="004670B8"/>
    <w:rsid w:val="00475F1A"/>
    <w:rsid w:val="00481251"/>
    <w:rsid w:val="004A3C96"/>
    <w:rsid w:val="004D6191"/>
    <w:rsid w:val="004E0760"/>
    <w:rsid w:val="004F2E7B"/>
    <w:rsid w:val="004F3312"/>
    <w:rsid w:val="0058205C"/>
    <w:rsid w:val="005C4156"/>
    <w:rsid w:val="005F02F8"/>
    <w:rsid w:val="00665F28"/>
    <w:rsid w:val="006A52EB"/>
    <w:rsid w:val="006B1E25"/>
    <w:rsid w:val="006B42A1"/>
    <w:rsid w:val="006C126C"/>
    <w:rsid w:val="006C3F74"/>
    <w:rsid w:val="00706353"/>
    <w:rsid w:val="00724184"/>
    <w:rsid w:val="007745B4"/>
    <w:rsid w:val="007975D8"/>
    <w:rsid w:val="007A50B4"/>
    <w:rsid w:val="007A5B59"/>
    <w:rsid w:val="007C70A8"/>
    <w:rsid w:val="007D6B8B"/>
    <w:rsid w:val="00817354"/>
    <w:rsid w:val="0088766B"/>
    <w:rsid w:val="00894158"/>
    <w:rsid w:val="00894758"/>
    <w:rsid w:val="00897FF7"/>
    <w:rsid w:val="008B4637"/>
    <w:rsid w:val="008C11D8"/>
    <w:rsid w:val="008E4F9A"/>
    <w:rsid w:val="00930B29"/>
    <w:rsid w:val="00931593"/>
    <w:rsid w:val="00952E1D"/>
    <w:rsid w:val="00961793"/>
    <w:rsid w:val="00995D27"/>
    <w:rsid w:val="009B6ED2"/>
    <w:rsid w:val="009C337A"/>
    <w:rsid w:val="009C6C00"/>
    <w:rsid w:val="009F3BCF"/>
    <w:rsid w:val="00A15A70"/>
    <w:rsid w:val="00A213B8"/>
    <w:rsid w:val="00A36ACC"/>
    <w:rsid w:val="00A4335E"/>
    <w:rsid w:val="00A47CA5"/>
    <w:rsid w:val="00A50437"/>
    <w:rsid w:val="00A52F8D"/>
    <w:rsid w:val="00A534E1"/>
    <w:rsid w:val="00A8183C"/>
    <w:rsid w:val="00AA12A1"/>
    <w:rsid w:val="00AA6558"/>
    <w:rsid w:val="00AB2D90"/>
    <w:rsid w:val="00AB6334"/>
    <w:rsid w:val="00B21A22"/>
    <w:rsid w:val="00B40963"/>
    <w:rsid w:val="00B45880"/>
    <w:rsid w:val="00B546DE"/>
    <w:rsid w:val="00B70B16"/>
    <w:rsid w:val="00B9019D"/>
    <w:rsid w:val="00B9416B"/>
    <w:rsid w:val="00BB3FF0"/>
    <w:rsid w:val="00BF3353"/>
    <w:rsid w:val="00C17A2E"/>
    <w:rsid w:val="00C17EF2"/>
    <w:rsid w:val="00C269BA"/>
    <w:rsid w:val="00C36AEE"/>
    <w:rsid w:val="00C403F7"/>
    <w:rsid w:val="00C87C0D"/>
    <w:rsid w:val="00CA760F"/>
    <w:rsid w:val="00CB7DDC"/>
    <w:rsid w:val="00DA2D9A"/>
    <w:rsid w:val="00E0137B"/>
    <w:rsid w:val="00E02FD0"/>
    <w:rsid w:val="00E07AB5"/>
    <w:rsid w:val="00E112C3"/>
    <w:rsid w:val="00E15AAD"/>
    <w:rsid w:val="00E2331E"/>
    <w:rsid w:val="00E24D45"/>
    <w:rsid w:val="00E51E5F"/>
    <w:rsid w:val="00E57136"/>
    <w:rsid w:val="00E62846"/>
    <w:rsid w:val="00E8236D"/>
    <w:rsid w:val="00EB3DFC"/>
    <w:rsid w:val="00EE33B5"/>
    <w:rsid w:val="00F41AC9"/>
    <w:rsid w:val="00F94C41"/>
    <w:rsid w:val="00FB5D73"/>
    <w:rsid w:val="00FD488F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D7E"/>
  <w15:chartTrackingRefBased/>
  <w15:docId w15:val="{90D571C1-73BC-4C57-BF1B-113B31A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E4659"/>
    <w:pPr>
      <w:keepNext/>
      <w:keepLines/>
      <w:spacing w:before="240"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ик"/>
    <w:basedOn w:val="a"/>
    <w:qFormat/>
    <w:rsid w:val="00E112C3"/>
    <w:pPr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E465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a4">
    <w:name w:val="Hyperlink"/>
    <w:basedOn w:val="a0"/>
    <w:uiPriority w:val="99"/>
    <w:unhideWhenUsed/>
    <w:rsid w:val="008173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354"/>
  </w:style>
  <w:style w:type="paragraph" w:styleId="a7">
    <w:name w:val="footer"/>
    <w:basedOn w:val="a"/>
    <w:link w:val="a8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354"/>
  </w:style>
  <w:style w:type="table" w:styleId="a9">
    <w:name w:val="Table Grid"/>
    <w:basedOn w:val="a1"/>
    <w:uiPriority w:val="39"/>
    <w:rsid w:val="003B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3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4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A6558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65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FE91-52EC-4B05-919C-0D8E4A39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54</cp:revision>
  <dcterms:created xsi:type="dcterms:W3CDTF">2019-02-28T09:49:00Z</dcterms:created>
  <dcterms:modified xsi:type="dcterms:W3CDTF">2019-03-29T08:09:00Z</dcterms:modified>
</cp:coreProperties>
</file>